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20AF5" w14:textId="77777777" w:rsidR="00042D9B" w:rsidRPr="00D41FF3" w:rsidRDefault="00042D9B" w:rsidP="00042D9B">
      <w:pPr>
        <w:pStyle w:val="Heading2"/>
        <w:ind w:left="4820"/>
        <w:rPr>
          <w:rFonts w:eastAsia="Calibri"/>
          <w:sz w:val="24"/>
          <w:szCs w:val="24"/>
        </w:rPr>
      </w:pPr>
      <w:bookmarkStart w:id="0" w:name="_Toc140563496"/>
      <w:bookmarkStart w:id="1" w:name="_Toc143070641"/>
      <w:bookmarkStart w:id="2" w:name="_Toc143070834"/>
      <w:r w:rsidRPr="00D41FF3">
        <w:rPr>
          <w:rFonts w:eastAsia="Calibri"/>
          <w:sz w:val="24"/>
          <w:szCs w:val="24"/>
        </w:rPr>
        <w:t xml:space="preserve">Pirkimo sąlygų </w:t>
      </w:r>
      <w:r w:rsidRPr="00061E69">
        <w:rPr>
          <w:rFonts w:eastAsia="Calibri"/>
          <w:sz w:val="24"/>
          <w:szCs w:val="24"/>
        </w:rPr>
        <w:t xml:space="preserve">13 priedas „Reikalavimai rangovo techniniam pasiūlymui“ </w:t>
      </w:r>
    </w:p>
    <w:p w14:paraId="59A6FF2D" w14:textId="77777777" w:rsidR="00042D9B" w:rsidRDefault="00042D9B" w:rsidP="00042D9B">
      <w:pPr>
        <w:jc w:val="center"/>
        <w:rPr>
          <w:rFonts w:asciiTheme="minorHAnsi" w:eastAsiaTheme="minorEastAsia" w:hAnsiTheme="minorHAnsi" w:cstheme="minorBidi"/>
          <w:caps/>
          <w:color w:val="404040" w:themeColor="text1" w:themeTint="BF"/>
          <w:spacing w:val="20"/>
          <w:sz w:val="28"/>
          <w:szCs w:val="28"/>
          <w:lang w:eastAsia="lt-LT"/>
        </w:rPr>
      </w:pPr>
    </w:p>
    <w:p w14:paraId="4D454284" w14:textId="77777777" w:rsidR="00042D9B" w:rsidRDefault="00042D9B" w:rsidP="00042D9B">
      <w:pPr>
        <w:jc w:val="center"/>
        <w:rPr>
          <w:rFonts w:asciiTheme="minorHAnsi" w:eastAsiaTheme="minorEastAsia" w:hAnsiTheme="minorHAnsi" w:cstheme="minorBidi"/>
          <w:caps/>
          <w:color w:val="404040" w:themeColor="text1" w:themeTint="BF"/>
          <w:spacing w:val="20"/>
          <w:sz w:val="28"/>
          <w:szCs w:val="28"/>
          <w:lang w:eastAsia="lt-LT"/>
        </w:rPr>
      </w:pPr>
    </w:p>
    <w:p w14:paraId="3E954BAD" w14:textId="769856C2" w:rsidR="00042D9B" w:rsidRPr="00036340" w:rsidRDefault="00042D9B" w:rsidP="00042D9B">
      <w:pPr>
        <w:jc w:val="center"/>
        <w:rPr>
          <w:b/>
          <w:sz w:val="22"/>
        </w:rPr>
      </w:pPr>
      <w:bookmarkStart w:id="3" w:name="_Hlk206431955"/>
      <w:r w:rsidRPr="00042D9B">
        <w:rPr>
          <w:rFonts w:asciiTheme="minorHAnsi" w:eastAsiaTheme="minorEastAsia" w:hAnsiTheme="minorHAnsi" w:cstheme="minorBidi"/>
          <w:caps/>
          <w:color w:val="404040" w:themeColor="text1" w:themeTint="BF"/>
          <w:spacing w:val="20"/>
          <w:sz w:val="28"/>
          <w:szCs w:val="28"/>
          <w:lang w:eastAsia="lt-LT"/>
        </w:rPr>
        <w:t>REIKALAVIMAI RANGOVO TECHNINIAM PASIŪLYMUI</w:t>
      </w:r>
    </w:p>
    <w:bookmarkEnd w:id="3"/>
    <w:p w14:paraId="5BC27295" w14:textId="77777777" w:rsidR="009A1644" w:rsidRDefault="009A1644" w:rsidP="00DE71FB">
      <w:pPr>
        <w:pStyle w:val="Heading2"/>
        <w:keepNext w:val="0"/>
        <w:widowControl w:val="0"/>
        <w:tabs>
          <w:tab w:val="clear" w:pos="1134"/>
        </w:tabs>
        <w:suppressAutoHyphens/>
        <w:overflowPunct w:val="0"/>
        <w:autoSpaceDE w:val="0"/>
        <w:autoSpaceDN w:val="0"/>
        <w:adjustRightInd w:val="0"/>
        <w:spacing w:before="0" w:after="0"/>
        <w:textAlignment w:val="baseline"/>
        <w:rPr>
          <w:b/>
          <w:caps/>
          <w:sz w:val="28"/>
        </w:rPr>
      </w:pPr>
    </w:p>
    <w:bookmarkEnd w:id="0"/>
    <w:bookmarkEnd w:id="1"/>
    <w:bookmarkEnd w:id="2"/>
    <w:p w14:paraId="10A206E1" w14:textId="34BCA68A" w:rsidR="00141CA0" w:rsidRDefault="008A25D1" w:rsidP="00F6512C">
      <w:pPr>
        <w:pStyle w:val="Heading3"/>
        <w:keepNext w:val="0"/>
        <w:numPr>
          <w:ilvl w:val="0"/>
          <w:numId w:val="0"/>
        </w:numPr>
        <w:tabs>
          <w:tab w:val="clear" w:pos="1418"/>
        </w:tabs>
        <w:rPr>
          <w:b/>
          <w:sz w:val="24"/>
          <w:szCs w:val="24"/>
        </w:rPr>
      </w:pPr>
      <w:r>
        <w:rPr>
          <w:b/>
          <w:sz w:val="24"/>
          <w:szCs w:val="24"/>
        </w:rPr>
        <w:t>Šiame priede pateikti</w:t>
      </w:r>
      <w:r w:rsidR="0054003E">
        <w:rPr>
          <w:b/>
          <w:sz w:val="24"/>
          <w:szCs w:val="24"/>
        </w:rPr>
        <w:t xml:space="preserve"> reikalavim</w:t>
      </w:r>
      <w:r>
        <w:rPr>
          <w:b/>
          <w:sz w:val="24"/>
          <w:szCs w:val="24"/>
        </w:rPr>
        <w:t>ai</w:t>
      </w:r>
      <w:r w:rsidR="0054003E">
        <w:rPr>
          <w:b/>
          <w:sz w:val="24"/>
          <w:szCs w:val="24"/>
        </w:rPr>
        <w:t xml:space="preserve"> Rangovo techniniam pasiūlymui </w:t>
      </w:r>
      <w:r w:rsidR="00DC1960">
        <w:rPr>
          <w:b/>
          <w:sz w:val="24"/>
          <w:szCs w:val="24"/>
        </w:rPr>
        <w:t xml:space="preserve">– </w:t>
      </w:r>
      <w:proofErr w:type="spellStart"/>
      <w:r w:rsidR="00DC1960" w:rsidRPr="00DC1960">
        <w:rPr>
          <w:b/>
          <w:sz w:val="24"/>
          <w:szCs w:val="24"/>
        </w:rPr>
        <w:t>Meironiškių</w:t>
      </w:r>
      <w:proofErr w:type="spellEnd"/>
      <w:r w:rsidR="00DC1960" w:rsidRPr="00DC1960">
        <w:rPr>
          <w:b/>
          <w:sz w:val="24"/>
          <w:szCs w:val="24"/>
        </w:rPr>
        <w:t xml:space="preserve"> k., Kėdainių r. sav. nuotekų valymo įrenginių projektavimas ir statyba</w:t>
      </w:r>
      <w:r w:rsidR="00061E69" w:rsidRPr="00061E69">
        <w:rPr>
          <w:b/>
          <w:sz w:val="24"/>
          <w:szCs w:val="24"/>
        </w:rPr>
        <w:t xml:space="preserve">. </w:t>
      </w:r>
    </w:p>
    <w:p w14:paraId="679E1D6D" w14:textId="0079DC6F" w:rsidR="005D2134" w:rsidRDefault="00141CA0" w:rsidP="005D2134">
      <w:pPr>
        <w:pStyle w:val="textCharChar"/>
        <w:widowControl/>
        <w:spacing w:line="240" w:lineRule="auto"/>
        <w:rPr>
          <w:rFonts w:ascii="Times New Roman" w:hAnsi="Times New Roman" w:cs="Times New Roman"/>
          <w:i/>
          <w:lang w:val="lt-LT"/>
        </w:rPr>
      </w:pPr>
      <w:r w:rsidRPr="001F010A">
        <w:rPr>
          <w:rFonts w:ascii="Times New Roman" w:hAnsi="Times New Roman" w:cs="Times New Roman"/>
          <w:i/>
          <w:lang w:val="lt-LT"/>
        </w:rPr>
        <w:t>Rangovo pasiūlyme pateikiama visa aiški techninė informacija apie konkurso dalyvio siūlomus techninius sprendimus, technologinių procesų ir įrenginių rūšių pasirinkimo pagrindimas, projektavimo kriterijai, fizinių numatomų atlikti darbų aprašymai</w:t>
      </w:r>
      <w:r w:rsidR="005D2134">
        <w:rPr>
          <w:rFonts w:ascii="Times New Roman" w:hAnsi="Times New Roman" w:cs="Times New Roman"/>
          <w:i/>
          <w:lang w:val="lt-LT"/>
        </w:rPr>
        <w:t>. Pateikiama aiški</w:t>
      </w:r>
      <w:r w:rsidR="00765276">
        <w:rPr>
          <w:rFonts w:ascii="Times New Roman" w:hAnsi="Times New Roman" w:cs="Times New Roman"/>
          <w:i/>
          <w:lang w:val="lt-LT"/>
        </w:rPr>
        <w:t>,</w:t>
      </w:r>
      <w:r w:rsidR="005D2134">
        <w:rPr>
          <w:rFonts w:ascii="Times New Roman" w:hAnsi="Times New Roman" w:cs="Times New Roman"/>
          <w:i/>
          <w:lang w:val="lt-LT"/>
        </w:rPr>
        <w:t xml:space="preserve"> tiksli ir </w:t>
      </w:r>
      <w:r w:rsidR="00765276">
        <w:rPr>
          <w:rFonts w:ascii="Times New Roman" w:hAnsi="Times New Roman" w:cs="Times New Roman"/>
          <w:i/>
          <w:lang w:val="lt-LT"/>
        </w:rPr>
        <w:t xml:space="preserve">konkreti </w:t>
      </w:r>
      <w:r w:rsidR="005D2134">
        <w:rPr>
          <w:rFonts w:ascii="Times New Roman" w:hAnsi="Times New Roman" w:cs="Times New Roman"/>
          <w:i/>
          <w:lang w:val="lt-LT"/>
        </w:rPr>
        <w:t xml:space="preserve">informacija, be Užsakovo reikalavimuose nurodytos informacijos perrašymo. </w:t>
      </w:r>
    </w:p>
    <w:p w14:paraId="481B6336" w14:textId="656E0FB8" w:rsidR="00765276" w:rsidRDefault="00765276" w:rsidP="005D2134">
      <w:pPr>
        <w:pStyle w:val="textCharChar"/>
        <w:widowControl/>
        <w:spacing w:line="240" w:lineRule="auto"/>
        <w:rPr>
          <w:rFonts w:ascii="Times New Roman" w:hAnsi="Times New Roman" w:cs="Times New Roman"/>
          <w:i/>
          <w:lang w:val="lt-LT"/>
        </w:rPr>
      </w:pPr>
      <w:r>
        <w:rPr>
          <w:rFonts w:ascii="Times New Roman" w:hAnsi="Times New Roman" w:cs="Times New Roman"/>
          <w:i/>
          <w:lang w:val="lt-LT"/>
        </w:rPr>
        <w:t>Rangovo techninis pasiūlymas turi atskleisti siūlomą technologiją, numatomą naudoti įrangą, turi įrodyti, kad jo siūlomi darbai atitinka Užsakovo reikalavimu</w:t>
      </w:r>
      <w:r w:rsidR="008A25D1">
        <w:rPr>
          <w:rFonts w:ascii="Times New Roman" w:hAnsi="Times New Roman" w:cs="Times New Roman"/>
          <w:i/>
          <w:lang w:val="lt-LT"/>
        </w:rPr>
        <w:t>s</w:t>
      </w:r>
      <w:r>
        <w:rPr>
          <w:rFonts w:ascii="Times New Roman" w:hAnsi="Times New Roman" w:cs="Times New Roman"/>
          <w:i/>
          <w:lang w:val="lt-LT"/>
        </w:rPr>
        <w:t>, Pirkimo dokumentų reikalavimus</w:t>
      </w:r>
      <w:r w:rsidR="008A25D1">
        <w:rPr>
          <w:rFonts w:ascii="Times New Roman" w:hAnsi="Times New Roman" w:cs="Times New Roman"/>
          <w:i/>
          <w:lang w:val="lt-LT"/>
        </w:rPr>
        <w:t xml:space="preserve"> ir yra pakankami pirkimo nustatyto rezultato pasiekimui. </w:t>
      </w:r>
    </w:p>
    <w:p w14:paraId="56D86600" w14:textId="4C6FDA31" w:rsidR="00F32B57" w:rsidRDefault="00F32B57" w:rsidP="005D2134">
      <w:pPr>
        <w:pStyle w:val="textCharChar"/>
        <w:widowControl/>
        <w:spacing w:line="240" w:lineRule="auto"/>
        <w:rPr>
          <w:rFonts w:ascii="Times New Roman" w:hAnsi="Times New Roman" w:cs="Times New Roman"/>
          <w:i/>
          <w:lang w:val="lt-LT"/>
        </w:rPr>
      </w:pPr>
      <w:r>
        <w:rPr>
          <w:rFonts w:ascii="Times New Roman" w:hAnsi="Times New Roman" w:cs="Times New Roman"/>
          <w:i/>
          <w:lang w:val="lt-LT"/>
        </w:rPr>
        <w:t xml:space="preserve">Nepateikus Rangovo techninio pasiūlymo ar nustačius, kad konkurso dalyvio siūlomi darbai, sprendiniai neatitinka Užsakovo reikalavimų – konkurso dalyvio pasiūlymas laikomas netinkamu, neatitinkančiu pirkimo dokumentų reikalavimų ir atmetamas. </w:t>
      </w:r>
    </w:p>
    <w:p w14:paraId="32EE9A57" w14:textId="336B6348" w:rsidR="00141CA0" w:rsidRPr="001F010A" w:rsidRDefault="00141CA0" w:rsidP="00DE71FB">
      <w:pPr>
        <w:pStyle w:val="textCharChar"/>
        <w:widowControl/>
        <w:spacing w:line="240" w:lineRule="auto"/>
        <w:rPr>
          <w:rFonts w:ascii="Times New Roman" w:hAnsi="Times New Roman" w:cs="Times New Roman"/>
          <w:i/>
          <w:lang w:val="lt-LT"/>
        </w:rPr>
      </w:pPr>
      <w:r w:rsidRPr="001F010A">
        <w:rPr>
          <w:rFonts w:ascii="Times New Roman" w:hAnsi="Times New Roman" w:cs="Times New Roman"/>
          <w:i/>
          <w:lang w:val="lt-LT"/>
        </w:rPr>
        <w:t>Rangovo pasiūlymą sudaro šie skyriai ir skirsniai:</w:t>
      </w:r>
    </w:p>
    <w:p w14:paraId="06A3C2B7" w14:textId="77777777" w:rsidR="00141CA0" w:rsidRPr="001F010A" w:rsidRDefault="00141CA0" w:rsidP="00141CA0">
      <w:pPr>
        <w:pStyle w:val="Bodytxt"/>
        <w:rPr>
          <w:sz w:val="24"/>
          <w:szCs w:val="24"/>
        </w:rPr>
      </w:pPr>
    </w:p>
    <w:p w14:paraId="5371A86B" w14:textId="6F553956" w:rsidR="00141CA0" w:rsidRPr="001F5E72" w:rsidRDefault="00141CA0" w:rsidP="005778B4">
      <w:pPr>
        <w:pStyle w:val="ListParagraph"/>
        <w:numPr>
          <w:ilvl w:val="0"/>
          <w:numId w:val="8"/>
        </w:numPr>
        <w:tabs>
          <w:tab w:val="left" w:pos="720"/>
        </w:tabs>
        <w:ind w:left="0" w:firstLine="0"/>
        <w:jc w:val="both"/>
        <w:rPr>
          <w:b/>
          <w:bCs/>
          <w:i/>
          <w:sz w:val="24"/>
          <w:szCs w:val="24"/>
        </w:rPr>
      </w:pPr>
      <w:r w:rsidRPr="001F5E72">
        <w:rPr>
          <w:b/>
          <w:bCs/>
          <w:i/>
          <w:sz w:val="24"/>
          <w:szCs w:val="24"/>
        </w:rPr>
        <w:t>Įrenginių pajėgumas ir našumas</w:t>
      </w:r>
    </w:p>
    <w:p w14:paraId="4A56E4B7" w14:textId="2043F8B5"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Nuotekų kiekiai ir savybės</w:t>
      </w:r>
    </w:p>
    <w:p w14:paraId="02912424" w14:textId="77777777" w:rsidR="00141CA0" w:rsidRPr="001F010A" w:rsidRDefault="00141CA0" w:rsidP="005778B4">
      <w:pPr>
        <w:tabs>
          <w:tab w:val="left" w:pos="720"/>
        </w:tabs>
        <w:jc w:val="both"/>
        <w:rPr>
          <w:i/>
          <w:sz w:val="24"/>
          <w:szCs w:val="24"/>
        </w:rPr>
      </w:pPr>
      <w:r w:rsidRPr="001F010A">
        <w:rPr>
          <w:i/>
          <w:sz w:val="24"/>
          <w:szCs w:val="24"/>
        </w:rPr>
        <w:t>Pagrindiniai į įrenginius įtekančio srauto duomenys pagal technines specifikacijas / Užsakovo reikalavimus.</w:t>
      </w:r>
    </w:p>
    <w:p w14:paraId="15241C86" w14:textId="1CF907CB"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Valytų nuotekų ir dumblo kokybės standartai</w:t>
      </w:r>
    </w:p>
    <w:p w14:paraId="2566F0F0" w14:textId="77777777" w:rsidR="00141CA0" w:rsidRPr="001F010A" w:rsidRDefault="00141CA0" w:rsidP="005778B4">
      <w:pPr>
        <w:tabs>
          <w:tab w:val="left" w:pos="720"/>
        </w:tabs>
        <w:jc w:val="both"/>
        <w:rPr>
          <w:i/>
          <w:sz w:val="24"/>
          <w:szCs w:val="24"/>
        </w:rPr>
      </w:pPr>
      <w:r w:rsidRPr="001F010A">
        <w:rPr>
          <w:i/>
          <w:sz w:val="24"/>
          <w:szCs w:val="24"/>
        </w:rPr>
        <w:t>Patvirtinimas, kad siūlomieji projektai atitiks Užsakovo reikalavimuose nurodytus standartus, o taip pat kita aktuali informacija apie tai.</w:t>
      </w:r>
    </w:p>
    <w:p w14:paraId="7935F0C4" w14:textId="63FB01DF"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Technologinio proceso sąranga</w:t>
      </w:r>
    </w:p>
    <w:p w14:paraId="25627748" w14:textId="0424987A"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Įžanga – Biologinio valymo atveju pateikiamos nuorodos į kitus įrenginius, kuriuose sėkmingai taikomos konkrečios technologinių procesų sistemos ar variantai, esant panašioms sąlygoms (nebūtinai turi būti šio konkurso dalyvio pastatyti įrenginiai).</w:t>
      </w:r>
    </w:p>
    <w:p w14:paraId="4D86C42C" w14:textId="6F6C8205"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Projektiniai kriterijai – išvardinami pagrindiniai technologinio proceso parametrai, kuriais yra grindžiamas t</w:t>
      </w:r>
      <w:r w:rsidR="00080C56" w:rsidRPr="001F5E72">
        <w:rPr>
          <w:i/>
          <w:sz w:val="24"/>
          <w:szCs w:val="24"/>
        </w:rPr>
        <w:t>echnologinės įrangos parinkimas</w:t>
      </w:r>
      <w:r w:rsidRPr="001F5E72">
        <w:rPr>
          <w:i/>
          <w:sz w:val="24"/>
          <w:szCs w:val="24"/>
        </w:rPr>
        <w:t xml:space="preserve"> (tokiems technologinių procesų parametrams, kur yra būdingas tam tikras verčių diapazonas, dalyvis neturėtų nuolatos rinktis reikšmių artimų ribinėms reikšmėms).</w:t>
      </w:r>
    </w:p>
    <w:p w14:paraId="2916BAC6" w14:textId="040C8C9C" w:rsidR="00FE4E97" w:rsidRPr="00765276" w:rsidRDefault="00141CA0" w:rsidP="00FE4E97">
      <w:pPr>
        <w:pStyle w:val="ListParagraph"/>
        <w:numPr>
          <w:ilvl w:val="2"/>
          <w:numId w:val="8"/>
        </w:numPr>
        <w:tabs>
          <w:tab w:val="left" w:pos="720"/>
        </w:tabs>
        <w:ind w:left="0" w:firstLine="0"/>
        <w:jc w:val="both"/>
        <w:rPr>
          <w:sz w:val="24"/>
          <w:szCs w:val="24"/>
        </w:rPr>
      </w:pPr>
      <w:r w:rsidRPr="00765276">
        <w:rPr>
          <w:i/>
          <w:sz w:val="24"/>
          <w:szCs w:val="24"/>
        </w:rPr>
        <w:t>Technologinio proceso skaičiavimai</w:t>
      </w:r>
      <w:r w:rsidR="0082792B" w:rsidRPr="00765276">
        <w:rPr>
          <w:i/>
          <w:sz w:val="24"/>
          <w:szCs w:val="24"/>
        </w:rPr>
        <w:t xml:space="preserve"> (taip pat ir </w:t>
      </w:r>
      <w:proofErr w:type="spellStart"/>
      <w:r w:rsidR="0082792B" w:rsidRPr="00765276">
        <w:rPr>
          <w:i/>
          <w:sz w:val="24"/>
          <w:szCs w:val="24"/>
        </w:rPr>
        <w:t>nusodintuvų</w:t>
      </w:r>
      <w:proofErr w:type="spellEnd"/>
      <w:r w:rsidR="0082792B" w:rsidRPr="00765276">
        <w:rPr>
          <w:i/>
          <w:sz w:val="24"/>
          <w:szCs w:val="24"/>
        </w:rPr>
        <w:t xml:space="preserve"> paviršiaus ploto)</w:t>
      </w:r>
      <w:r w:rsidRPr="00765276">
        <w:rPr>
          <w:i/>
          <w:sz w:val="24"/>
          <w:szCs w:val="24"/>
        </w:rPr>
        <w:t xml:space="preserve"> –</w:t>
      </w:r>
      <w:r w:rsidR="00C270DB" w:rsidRPr="00765276">
        <w:rPr>
          <w:i/>
          <w:sz w:val="24"/>
          <w:szCs w:val="24"/>
        </w:rPr>
        <w:t xml:space="preserve"> pateikiami</w:t>
      </w:r>
      <w:r w:rsidRPr="00765276">
        <w:rPr>
          <w:i/>
          <w:sz w:val="24"/>
          <w:szCs w:val="24"/>
        </w:rPr>
        <w:t xml:space="preserve"> pagrindinių technologinio proceso grandžių (etapų) </w:t>
      </w:r>
      <w:r w:rsidR="00080C56" w:rsidRPr="00765276">
        <w:rPr>
          <w:i/>
          <w:sz w:val="24"/>
          <w:szCs w:val="24"/>
        </w:rPr>
        <w:t>skaičiavim</w:t>
      </w:r>
      <w:r w:rsidR="00C270DB" w:rsidRPr="00765276">
        <w:rPr>
          <w:i/>
          <w:sz w:val="24"/>
          <w:szCs w:val="24"/>
        </w:rPr>
        <w:t>ai</w:t>
      </w:r>
      <w:r w:rsidR="00080C56" w:rsidRPr="00765276">
        <w:rPr>
          <w:i/>
          <w:sz w:val="24"/>
          <w:szCs w:val="24"/>
        </w:rPr>
        <w:t xml:space="preserve"> (</w:t>
      </w:r>
      <w:r w:rsidR="00C270DB" w:rsidRPr="00765276">
        <w:rPr>
          <w:i/>
          <w:sz w:val="24"/>
          <w:szCs w:val="24"/>
        </w:rPr>
        <w:t xml:space="preserve">atlikti </w:t>
      </w:r>
      <w:r w:rsidR="00080C56" w:rsidRPr="00765276">
        <w:rPr>
          <w:i/>
          <w:sz w:val="24"/>
          <w:szCs w:val="24"/>
        </w:rPr>
        <w:t>remiantis DWA-A131 standarto metodika</w:t>
      </w:r>
      <w:r w:rsidR="00B5314B" w:rsidRPr="00765276">
        <w:rPr>
          <w:i/>
          <w:sz w:val="24"/>
          <w:szCs w:val="24"/>
        </w:rPr>
        <w:t xml:space="preserve">). Jei skaičiavimams </w:t>
      </w:r>
      <w:r w:rsidR="000E57B6">
        <w:rPr>
          <w:i/>
          <w:sz w:val="24"/>
          <w:szCs w:val="24"/>
        </w:rPr>
        <w:t>ne</w:t>
      </w:r>
      <w:r w:rsidR="00B5314B" w:rsidRPr="00765276">
        <w:rPr>
          <w:i/>
          <w:sz w:val="24"/>
          <w:szCs w:val="24"/>
        </w:rPr>
        <w:t>naudojama kompiuterinė programa</w:t>
      </w:r>
      <w:r w:rsidR="000E57B6">
        <w:rPr>
          <w:i/>
          <w:sz w:val="24"/>
          <w:szCs w:val="24"/>
        </w:rPr>
        <w:t xml:space="preserve"> veikianti  pagal DWA-A </w:t>
      </w:r>
      <w:r w:rsidR="000E57B6">
        <w:rPr>
          <w:i/>
          <w:sz w:val="24"/>
          <w:szCs w:val="24"/>
          <w:lang w:val="en-US"/>
        </w:rPr>
        <w:t xml:space="preserve">131 </w:t>
      </w:r>
      <w:proofErr w:type="spellStart"/>
      <w:r w:rsidR="000E57B6">
        <w:rPr>
          <w:i/>
          <w:sz w:val="24"/>
          <w:szCs w:val="24"/>
          <w:lang w:val="en-US"/>
        </w:rPr>
        <w:t>metodik</w:t>
      </w:r>
      <w:proofErr w:type="spellEnd"/>
      <w:r w:rsidR="000E57B6">
        <w:rPr>
          <w:i/>
          <w:sz w:val="24"/>
          <w:szCs w:val="24"/>
        </w:rPr>
        <w:t>ą tai</w:t>
      </w:r>
      <w:r w:rsidR="00B5314B" w:rsidRPr="00765276">
        <w:rPr>
          <w:i/>
          <w:sz w:val="24"/>
          <w:szCs w:val="24"/>
        </w:rPr>
        <w:t xml:space="preserve"> šalia išvestinių parametrų reikšmių būtina nurodyti konkrečias matematiniuose veiksmuose naudotas formules.</w:t>
      </w:r>
      <w:r w:rsidR="0082792B" w:rsidRPr="00765276">
        <w:rPr>
          <w:i/>
          <w:sz w:val="24"/>
          <w:szCs w:val="24"/>
        </w:rPr>
        <w:t xml:space="preserve"> Jei antrinių </w:t>
      </w:r>
      <w:proofErr w:type="spellStart"/>
      <w:r w:rsidR="0082792B" w:rsidRPr="00765276">
        <w:rPr>
          <w:i/>
          <w:sz w:val="24"/>
          <w:szCs w:val="24"/>
        </w:rPr>
        <w:t>nusodintuvų</w:t>
      </w:r>
      <w:proofErr w:type="spellEnd"/>
      <w:r w:rsidR="0082792B" w:rsidRPr="00765276">
        <w:rPr>
          <w:i/>
          <w:sz w:val="24"/>
          <w:szCs w:val="24"/>
        </w:rPr>
        <w:t xml:space="preserve"> skaičiavimams Tiekėjas taiko kitą lygiavertį standartą, </w:t>
      </w:r>
      <w:r w:rsidR="0082792B" w:rsidRPr="00765276">
        <w:rPr>
          <w:i/>
          <w:sz w:val="24"/>
          <w:szCs w:val="24"/>
        </w:rPr>
        <w:lastRenderedPageBreak/>
        <w:t>tuomet pasiūlyme turi pateikti šių skaičiavimų formules, koeficientų ar kintamųjų pasirinktas reikšmes.</w:t>
      </w:r>
      <w:r w:rsidR="0082792B" w:rsidRPr="00765276">
        <w:rPr>
          <w:sz w:val="24"/>
          <w:szCs w:val="24"/>
        </w:rPr>
        <w:t xml:space="preserve"> </w:t>
      </w:r>
      <w:r w:rsidR="00765276" w:rsidRPr="00765276">
        <w:rPr>
          <w:i/>
          <w:iCs/>
          <w:sz w:val="24"/>
          <w:szCs w:val="24"/>
        </w:rPr>
        <w:t>K</w:t>
      </w:r>
      <w:r w:rsidR="00FE4E97" w:rsidRPr="00765276">
        <w:rPr>
          <w:i/>
          <w:iCs/>
          <w:sz w:val="24"/>
          <w:szCs w:val="24"/>
        </w:rPr>
        <w:t>artu su kitais technologiniais skaičiavimais turi būti pateikti reikalingo ištirpinti deguonies ir reikalingo tiekti suspausto oro kiekio skaičiavimai, susidarančio dumblo kiekiai – tiek vertinant pagal sausų kietųjų medžiagų koncentraciją, tiek pagal nesutankinto ir sutankinto dumblo tūrį.</w:t>
      </w:r>
      <w:r w:rsidR="00765276" w:rsidRPr="00765276">
        <w:rPr>
          <w:sz w:val="24"/>
          <w:szCs w:val="24"/>
        </w:rPr>
        <w:t xml:space="preserve"> </w:t>
      </w:r>
    </w:p>
    <w:p w14:paraId="6C24D13B" w14:textId="3A5F2E18"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Masių balansas – pateikite visų įrenginių masių balanso žiniaraštį, kuriame būtų pateikti susid</w:t>
      </w:r>
      <w:r w:rsidR="00F2057A" w:rsidRPr="001F5E72">
        <w:rPr>
          <w:i/>
          <w:sz w:val="24"/>
          <w:szCs w:val="24"/>
        </w:rPr>
        <w:t>arančio dumblo, smėlio</w:t>
      </w:r>
      <w:r w:rsidR="00080C56" w:rsidRPr="001F5E72">
        <w:rPr>
          <w:i/>
          <w:sz w:val="24"/>
          <w:szCs w:val="24"/>
        </w:rPr>
        <w:t xml:space="preserve">, </w:t>
      </w:r>
      <w:proofErr w:type="spellStart"/>
      <w:r w:rsidRPr="001F5E72">
        <w:rPr>
          <w:i/>
          <w:sz w:val="24"/>
          <w:szCs w:val="24"/>
        </w:rPr>
        <w:t>nuogrėbų</w:t>
      </w:r>
      <w:proofErr w:type="spellEnd"/>
      <w:r w:rsidRPr="001F5E72">
        <w:rPr>
          <w:i/>
          <w:sz w:val="24"/>
          <w:szCs w:val="24"/>
        </w:rPr>
        <w:t xml:space="preserve"> kiekiai – tiek vertinant pagal sausų kietųjų medžiagų koncentraciją, tiek pagal šlapio, </w:t>
      </w:r>
      <w:r w:rsidR="00080C56" w:rsidRPr="001F5E72">
        <w:rPr>
          <w:i/>
          <w:sz w:val="24"/>
          <w:szCs w:val="24"/>
        </w:rPr>
        <w:t>sutankinto</w:t>
      </w:r>
      <w:r w:rsidRPr="001F5E72">
        <w:rPr>
          <w:i/>
          <w:sz w:val="24"/>
          <w:szCs w:val="24"/>
        </w:rPr>
        <w:t xml:space="preserve"> dumblo kiekį.</w:t>
      </w:r>
    </w:p>
    <w:p w14:paraId="5B7BA5FD" w14:textId="6EB556F4"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Suvartojimo skaičiavimai</w:t>
      </w:r>
    </w:p>
    <w:p w14:paraId="5A85D058" w14:textId="77777777" w:rsidR="001F5E72" w:rsidRDefault="00B575AF" w:rsidP="005778B4">
      <w:pPr>
        <w:pStyle w:val="ListParagraph"/>
        <w:numPr>
          <w:ilvl w:val="2"/>
          <w:numId w:val="8"/>
        </w:numPr>
        <w:tabs>
          <w:tab w:val="left" w:pos="720"/>
        </w:tabs>
        <w:ind w:left="0" w:firstLine="0"/>
        <w:jc w:val="both"/>
        <w:rPr>
          <w:i/>
          <w:sz w:val="24"/>
          <w:szCs w:val="24"/>
        </w:rPr>
      </w:pPr>
      <w:r w:rsidRPr="001F5E72">
        <w:rPr>
          <w:i/>
          <w:sz w:val="24"/>
          <w:szCs w:val="24"/>
        </w:rPr>
        <w:t xml:space="preserve">Elektros energija – pateikiamas žiniaraštis, kuriame surašomi visi siūlomieji technologiniai įrenginiai, jų instaliuotoji galia, numatomas energijos suvartojimas, veikimo trukmė. Pateikiami viso energijos suvartojimo per metus skaičiavimai, esant Užsakovo reikalavimuose </w:t>
      </w:r>
      <w:r w:rsidR="006A062B" w:rsidRPr="001F5E72">
        <w:rPr>
          <w:i/>
          <w:sz w:val="24"/>
          <w:szCs w:val="24"/>
        </w:rPr>
        <w:t>nurodytoms</w:t>
      </w:r>
      <w:r w:rsidRPr="001F5E72">
        <w:rPr>
          <w:i/>
          <w:sz w:val="24"/>
          <w:szCs w:val="24"/>
        </w:rPr>
        <w:t xml:space="preserve"> projektinėms sąlygoms.</w:t>
      </w:r>
      <w:r w:rsidR="001F5E72">
        <w:rPr>
          <w:i/>
          <w:sz w:val="24"/>
          <w:szCs w:val="24"/>
        </w:rPr>
        <w:t xml:space="preserve"> </w:t>
      </w:r>
      <w:r w:rsidRPr="001F5E72">
        <w:rPr>
          <w:i/>
          <w:sz w:val="24"/>
          <w:szCs w:val="24"/>
        </w:rPr>
        <w:t>Skaičiavimuose įvertinamas elektros energijos poreikis tik technologinei įrangai ir AVS el. skyduose (technologijai), kontrolės-matavimo prietaisų suvartojamą elektros energiją.</w:t>
      </w:r>
    </w:p>
    <w:p w14:paraId="54675E11" w14:textId="77777777" w:rsidR="001F5E72" w:rsidRPr="00B853C1" w:rsidRDefault="006A062B" w:rsidP="005778B4">
      <w:pPr>
        <w:pStyle w:val="ListParagraph"/>
        <w:numPr>
          <w:ilvl w:val="2"/>
          <w:numId w:val="8"/>
        </w:numPr>
        <w:tabs>
          <w:tab w:val="left" w:pos="720"/>
        </w:tabs>
        <w:ind w:left="0" w:firstLine="0"/>
        <w:jc w:val="both"/>
        <w:rPr>
          <w:i/>
          <w:sz w:val="24"/>
          <w:szCs w:val="24"/>
        </w:rPr>
      </w:pPr>
      <w:r w:rsidRPr="001F5E72">
        <w:rPr>
          <w:i/>
          <w:sz w:val="24"/>
          <w:szCs w:val="24"/>
        </w:rPr>
        <w:t xml:space="preserve">Chemikalai – pateikiami metinio reagentų suvartojimo skaičiavimai, esant projektinėms srauto ir apkrovimo sąlygomis. </w:t>
      </w:r>
      <w:r w:rsidR="0082792B" w:rsidRPr="001F5E72">
        <w:rPr>
          <w:i/>
          <w:iCs/>
          <w:sz w:val="24"/>
          <w:szCs w:val="24"/>
        </w:rPr>
        <w:t>Fosforo ir nitratų papildomas šalinimas cheminiu būdu turi būti pagrįstas technologiniais skaičiavimais, kurie pateikiami kartu su konkursiniu pasiūlymu</w:t>
      </w:r>
      <w:r w:rsidR="001F5E72">
        <w:rPr>
          <w:i/>
          <w:iCs/>
          <w:sz w:val="24"/>
          <w:szCs w:val="24"/>
        </w:rPr>
        <w:t>.</w:t>
      </w:r>
    </w:p>
    <w:p w14:paraId="39FDF742" w14:textId="1308CAD5" w:rsidR="00141CA0" w:rsidRPr="00061E69" w:rsidRDefault="00C270DB" w:rsidP="00F32B57">
      <w:pPr>
        <w:pStyle w:val="ListParagraph"/>
        <w:numPr>
          <w:ilvl w:val="2"/>
          <w:numId w:val="8"/>
        </w:numPr>
        <w:tabs>
          <w:tab w:val="left" w:pos="720"/>
        </w:tabs>
        <w:ind w:left="0" w:firstLine="0"/>
        <w:jc w:val="both"/>
        <w:rPr>
          <w:b/>
          <w:bCs/>
          <w:i/>
          <w:sz w:val="24"/>
          <w:szCs w:val="24"/>
        </w:rPr>
      </w:pPr>
      <w:r w:rsidRPr="00061E69">
        <w:rPr>
          <w:i/>
          <w:sz w:val="24"/>
          <w:szCs w:val="24"/>
        </w:rPr>
        <w:t>Užpildoma ir pateikia</w:t>
      </w:r>
      <w:r w:rsidR="00F32B57" w:rsidRPr="00061E69">
        <w:rPr>
          <w:i/>
          <w:sz w:val="24"/>
          <w:szCs w:val="24"/>
        </w:rPr>
        <w:t>ma</w:t>
      </w:r>
      <w:r w:rsidRPr="00061E69">
        <w:rPr>
          <w:i/>
          <w:sz w:val="24"/>
          <w:szCs w:val="24"/>
        </w:rPr>
        <w:t xml:space="preserve"> lentelė „Sąnaudos ir eksploatacijos kaštai“ ir pagal ją apskaičiuojamos </w:t>
      </w:r>
      <w:r w:rsidR="00061E69" w:rsidRPr="00061E69">
        <w:rPr>
          <w:i/>
          <w:sz w:val="24"/>
          <w:szCs w:val="24"/>
        </w:rPr>
        <w:t>Bendros metinės eksploatavimo išlaidos, taikant dalyvio garantuotus didžiausius parametrus – Eksploatacijos kaštai</w:t>
      </w:r>
      <w:r w:rsidR="00F32B57" w:rsidRPr="00061E69">
        <w:rPr>
          <w:i/>
          <w:sz w:val="24"/>
          <w:szCs w:val="24"/>
        </w:rPr>
        <w:t>.</w:t>
      </w:r>
    </w:p>
    <w:p w14:paraId="5F037DE9" w14:textId="16CB5417"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Įrenginiai ir statiniai</w:t>
      </w:r>
    </w:p>
    <w:p w14:paraId="240232CE" w14:textId="77777777" w:rsidR="00141CA0" w:rsidRPr="001F010A" w:rsidRDefault="00141CA0" w:rsidP="005778B4">
      <w:pPr>
        <w:tabs>
          <w:tab w:val="left" w:pos="720"/>
        </w:tabs>
        <w:jc w:val="both"/>
        <w:rPr>
          <w:i/>
          <w:sz w:val="24"/>
          <w:szCs w:val="24"/>
        </w:rPr>
      </w:pPr>
      <w:r w:rsidRPr="001F010A">
        <w:rPr>
          <w:i/>
          <w:sz w:val="24"/>
          <w:szCs w:val="24"/>
        </w:rPr>
        <w:t>Pateikiamas išsamus pagrindinių statinių aprašymas bei pateikiama tokia informacija:</w:t>
      </w:r>
    </w:p>
    <w:p w14:paraId="69470B71" w14:textId="31488B41" w:rsid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t>Pagrindiniai statybos konstrukcijų</w:t>
      </w:r>
      <w:r w:rsidR="002E211C" w:rsidRPr="00FD30F6">
        <w:rPr>
          <w:i/>
          <w:sz w:val="24"/>
          <w:szCs w:val="24"/>
        </w:rPr>
        <w:t>, statinių</w:t>
      </w:r>
      <w:r w:rsidRPr="00FD30F6">
        <w:rPr>
          <w:i/>
          <w:sz w:val="24"/>
          <w:szCs w:val="24"/>
        </w:rPr>
        <w:t xml:space="preserve"> ir pastatų</w:t>
      </w:r>
      <w:r w:rsidR="004965E5">
        <w:rPr>
          <w:i/>
          <w:sz w:val="24"/>
          <w:szCs w:val="24"/>
        </w:rPr>
        <w:t xml:space="preserve"> (jei yra)</w:t>
      </w:r>
      <w:r w:rsidRPr="00FD30F6">
        <w:rPr>
          <w:i/>
          <w:sz w:val="24"/>
          <w:szCs w:val="24"/>
        </w:rPr>
        <w:t xml:space="preserve"> matmenys, rezervuarų tūrio, </w:t>
      </w:r>
      <w:r w:rsidR="00E767BD" w:rsidRPr="00FD30F6">
        <w:rPr>
          <w:i/>
          <w:sz w:val="24"/>
          <w:szCs w:val="24"/>
        </w:rPr>
        <w:t xml:space="preserve">pastatų </w:t>
      </w:r>
      <w:r w:rsidRPr="00FD30F6">
        <w:rPr>
          <w:i/>
          <w:sz w:val="24"/>
          <w:szCs w:val="24"/>
        </w:rPr>
        <w:t>grindų ploto ir kiti duomenys.</w:t>
      </w:r>
    </w:p>
    <w:p w14:paraId="1A899419" w14:textId="77777777" w:rsid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t>Statybos darbų vykdymo būdas –</w:t>
      </w:r>
      <w:r w:rsidR="003E3FC8" w:rsidRPr="00FD30F6">
        <w:rPr>
          <w:i/>
          <w:sz w:val="24"/>
          <w:szCs w:val="24"/>
        </w:rPr>
        <w:t xml:space="preserve"> pvz.</w:t>
      </w:r>
      <w:r w:rsidRPr="00FD30F6">
        <w:rPr>
          <w:i/>
          <w:sz w:val="24"/>
          <w:szCs w:val="24"/>
        </w:rPr>
        <w:t xml:space="preserve"> vietoje liejamos gelžbetonio konstrukcijos, montuoja</w:t>
      </w:r>
      <w:r w:rsidR="003E3FC8" w:rsidRPr="00FD30F6">
        <w:rPr>
          <w:i/>
          <w:sz w:val="24"/>
          <w:szCs w:val="24"/>
        </w:rPr>
        <w:t>mi jau išlieti betono elementai,</w:t>
      </w:r>
      <w:r w:rsidRPr="00FD30F6">
        <w:rPr>
          <w:i/>
          <w:sz w:val="24"/>
          <w:szCs w:val="24"/>
        </w:rPr>
        <w:t xml:space="preserve"> taip pat – statybos darbų medžiagos ir apdaila.</w:t>
      </w:r>
    </w:p>
    <w:p w14:paraId="7B6368FF" w14:textId="7098EC66" w:rsidR="0043168A" w:rsidRDefault="00A31A96" w:rsidP="0043168A">
      <w:pPr>
        <w:pStyle w:val="ListParagraph"/>
        <w:numPr>
          <w:ilvl w:val="2"/>
          <w:numId w:val="8"/>
        </w:numPr>
        <w:tabs>
          <w:tab w:val="left" w:pos="720"/>
        </w:tabs>
        <w:ind w:left="0" w:firstLine="0"/>
        <w:jc w:val="both"/>
        <w:rPr>
          <w:i/>
          <w:sz w:val="24"/>
          <w:szCs w:val="24"/>
        </w:rPr>
      </w:pPr>
      <w:r w:rsidRPr="00FD30F6">
        <w:rPr>
          <w:i/>
          <w:sz w:val="24"/>
          <w:szCs w:val="24"/>
        </w:rPr>
        <w:t>Numatoma patiekti mechaninė įranga, nurodant pagrindinius darbo parametrus (našumas, kėlimo aukštis arba darbo slėgis, elektros variklio galia ir pan.)</w:t>
      </w:r>
      <w:r w:rsidR="0043168A">
        <w:rPr>
          <w:i/>
          <w:sz w:val="24"/>
          <w:szCs w:val="24"/>
        </w:rPr>
        <w:t xml:space="preserve">, aprašomi tokios įrangos pagrindiniai montavimo sprendiniai (siurblių, maišyklių). </w:t>
      </w:r>
    </w:p>
    <w:p w14:paraId="17B7DB33" w14:textId="00A51D6F" w:rsidR="00FD30F6" w:rsidRDefault="00A31A96" w:rsidP="005778B4">
      <w:pPr>
        <w:pStyle w:val="ListParagraph"/>
        <w:numPr>
          <w:ilvl w:val="2"/>
          <w:numId w:val="8"/>
        </w:numPr>
        <w:tabs>
          <w:tab w:val="left" w:pos="720"/>
        </w:tabs>
        <w:ind w:left="0" w:firstLine="0"/>
        <w:jc w:val="both"/>
        <w:rPr>
          <w:i/>
          <w:sz w:val="24"/>
          <w:szCs w:val="24"/>
        </w:rPr>
      </w:pPr>
      <w:r w:rsidRPr="00FD30F6">
        <w:rPr>
          <w:i/>
          <w:sz w:val="24"/>
          <w:szCs w:val="24"/>
        </w:rPr>
        <w:t xml:space="preserve">Numatomos atjungimo priemonės (išjungiamosios sklendės, uždoriai ir pan.), apvedimai ir pan. </w:t>
      </w:r>
    </w:p>
    <w:p w14:paraId="6DE4370C" w14:textId="77777777" w:rsidR="00FD30F6" w:rsidRDefault="00A31A96" w:rsidP="005778B4">
      <w:pPr>
        <w:pStyle w:val="ListParagraph"/>
        <w:numPr>
          <w:ilvl w:val="2"/>
          <w:numId w:val="8"/>
        </w:numPr>
        <w:tabs>
          <w:tab w:val="left" w:pos="720"/>
        </w:tabs>
        <w:ind w:left="0" w:firstLine="0"/>
        <w:jc w:val="both"/>
        <w:rPr>
          <w:i/>
          <w:sz w:val="24"/>
          <w:szCs w:val="24"/>
        </w:rPr>
      </w:pPr>
      <w:r w:rsidRPr="00FD30F6">
        <w:rPr>
          <w:i/>
          <w:sz w:val="24"/>
          <w:szCs w:val="24"/>
        </w:rPr>
        <w:t>Atsarginės priemonės, kurios būtų panaudojamos avarijos atveju ar atliekant įrangos aptarnavimą;</w:t>
      </w:r>
    </w:p>
    <w:p w14:paraId="3ABB8EB7" w14:textId="3CE8082A" w:rsidR="00141CA0" w:rsidRPr="0057787A" w:rsidRDefault="002811A6" w:rsidP="005778B4">
      <w:pPr>
        <w:pStyle w:val="ListParagraph"/>
        <w:numPr>
          <w:ilvl w:val="2"/>
          <w:numId w:val="8"/>
        </w:numPr>
        <w:tabs>
          <w:tab w:val="left" w:pos="720"/>
        </w:tabs>
        <w:ind w:left="0" w:firstLine="0"/>
        <w:jc w:val="both"/>
        <w:rPr>
          <w:i/>
          <w:sz w:val="24"/>
          <w:szCs w:val="24"/>
        </w:rPr>
      </w:pPr>
      <w:r w:rsidRPr="0057787A">
        <w:rPr>
          <w:i/>
          <w:sz w:val="24"/>
          <w:szCs w:val="24"/>
        </w:rPr>
        <w:t>Kvapų kontrolės priemonės</w:t>
      </w:r>
      <w:r w:rsidR="00A31A96" w:rsidRPr="0057787A">
        <w:rPr>
          <w:i/>
          <w:sz w:val="24"/>
          <w:szCs w:val="24"/>
        </w:rPr>
        <w:t>, š</w:t>
      </w:r>
      <w:r w:rsidR="00141CA0" w:rsidRPr="0057787A">
        <w:rPr>
          <w:i/>
          <w:sz w:val="24"/>
          <w:szCs w:val="24"/>
        </w:rPr>
        <w:t>ildymas, apšvietimas ir ventiliacija, kurią numatoma užtikrinti pastatuose</w:t>
      </w:r>
      <w:r w:rsidR="00A31A96" w:rsidRPr="0057787A">
        <w:rPr>
          <w:i/>
          <w:sz w:val="24"/>
          <w:szCs w:val="24"/>
        </w:rPr>
        <w:t xml:space="preserve"> (jei numatoma) ir pan.</w:t>
      </w:r>
      <w:r w:rsidR="0057787A" w:rsidRPr="0057787A">
        <w:rPr>
          <w:i/>
          <w:sz w:val="24"/>
          <w:szCs w:val="24"/>
        </w:rPr>
        <w:t xml:space="preserve"> </w:t>
      </w:r>
    </w:p>
    <w:p w14:paraId="1AE869CF" w14:textId="18519E2F" w:rsidR="0057787A" w:rsidRPr="0057787A" w:rsidRDefault="0057787A" w:rsidP="005778B4">
      <w:pPr>
        <w:pStyle w:val="ListParagraph"/>
        <w:numPr>
          <w:ilvl w:val="2"/>
          <w:numId w:val="8"/>
        </w:numPr>
        <w:tabs>
          <w:tab w:val="left" w:pos="720"/>
        </w:tabs>
        <w:ind w:left="0" w:firstLine="0"/>
        <w:jc w:val="both"/>
        <w:rPr>
          <w:i/>
          <w:iCs/>
          <w:sz w:val="24"/>
          <w:szCs w:val="24"/>
        </w:rPr>
      </w:pPr>
      <w:bookmarkStart w:id="4" w:name="_Hlk205281017"/>
      <w:r w:rsidRPr="0057787A">
        <w:rPr>
          <w:i/>
          <w:iCs/>
          <w:sz w:val="24"/>
          <w:szCs w:val="24"/>
        </w:rPr>
        <w:t xml:space="preserve">Putų ir </w:t>
      </w:r>
      <w:proofErr w:type="spellStart"/>
      <w:r w:rsidRPr="0057787A">
        <w:rPr>
          <w:i/>
          <w:iCs/>
          <w:sz w:val="24"/>
          <w:szCs w:val="24"/>
        </w:rPr>
        <w:t>išplūdų</w:t>
      </w:r>
      <w:proofErr w:type="spellEnd"/>
      <w:r w:rsidRPr="0057787A">
        <w:rPr>
          <w:i/>
          <w:iCs/>
          <w:sz w:val="24"/>
          <w:szCs w:val="24"/>
        </w:rPr>
        <w:t xml:space="preserve"> kaupimosi technologinėse talpose išvengimo priemonės</w:t>
      </w:r>
      <w:r w:rsidR="00714FB5">
        <w:rPr>
          <w:i/>
          <w:iCs/>
          <w:sz w:val="24"/>
          <w:szCs w:val="24"/>
        </w:rPr>
        <w:t xml:space="preserve"> (</w:t>
      </w:r>
      <w:r w:rsidR="00714FB5" w:rsidRPr="00714FB5">
        <w:rPr>
          <w:i/>
          <w:iCs/>
          <w:sz w:val="24"/>
          <w:szCs w:val="24"/>
        </w:rPr>
        <w:t>išplukdyto dumblo surinkimui ir automatiniam pašalinimui</w:t>
      </w:r>
      <w:r w:rsidR="00714FB5">
        <w:rPr>
          <w:i/>
          <w:iCs/>
          <w:sz w:val="24"/>
          <w:szCs w:val="24"/>
        </w:rPr>
        <w:t xml:space="preserve">). </w:t>
      </w:r>
    </w:p>
    <w:bookmarkEnd w:id="4"/>
    <w:p w14:paraId="485EDBF2" w14:textId="64911E62"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Vamzdynai ir sklendės</w:t>
      </w:r>
    </w:p>
    <w:p w14:paraId="7A28A81B" w14:textId="77777777" w:rsidR="00141CA0" w:rsidRPr="00571082" w:rsidRDefault="00141CA0" w:rsidP="005778B4">
      <w:pPr>
        <w:tabs>
          <w:tab w:val="left" w:pos="720"/>
        </w:tabs>
        <w:jc w:val="both"/>
        <w:rPr>
          <w:i/>
          <w:sz w:val="24"/>
          <w:szCs w:val="24"/>
        </w:rPr>
      </w:pPr>
      <w:r w:rsidRPr="00571082">
        <w:rPr>
          <w:i/>
          <w:sz w:val="24"/>
          <w:szCs w:val="24"/>
        </w:rPr>
        <w:t>2.2.1 Vamzdynų (technologinių linijų) sąrašas, diametrai, siūlomos pagaminimo medžiagos.</w:t>
      </w:r>
    </w:p>
    <w:p w14:paraId="04C601CF" w14:textId="77777777" w:rsidR="00141CA0" w:rsidRPr="00571082" w:rsidRDefault="00141CA0" w:rsidP="005778B4">
      <w:pPr>
        <w:tabs>
          <w:tab w:val="left" w:pos="720"/>
        </w:tabs>
        <w:jc w:val="both"/>
        <w:rPr>
          <w:i/>
          <w:sz w:val="24"/>
          <w:szCs w:val="24"/>
        </w:rPr>
      </w:pPr>
      <w:r w:rsidRPr="00571082">
        <w:rPr>
          <w:i/>
          <w:sz w:val="24"/>
          <w:szCs w:val="24"/>
        </w:rPr>
        <w:t>2.2.2 Pagrindinių sklendžių, uždorių ir kitų srauto valdymo bei išjungimo priemonių sąrašas, nurodant tipą, veikimo būdą (rankinis arba mechanizuotas), siūlomą pagaminimo medžiagą.</w:t>
      </w:r>
    </w:p>
    <w:p w14:paraId="3B400830" w14:textId="78E1AC77"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Elektros darbai</w:t>
      </w:r>
    </w:p>
    <w:p w14:paraId="2286F6CD" w14:textId="77777777" w:rsidR="00141CA0" w:rsidRPr="00571082" w:rsidRDefault="00141CA0" w:rsidP="005778B4">
      <w:pPr>
        <w:tabs>
          <w:tab w:val="left" w:pos="720"/>
        </w:tabs>
        <w:jc w:val="both"/>
        <w:rPr>
          <w:i/>
          <w:sz w:val="24"/>
          <w:szCs w:val="24"/>
        </w:rPr>
      </w:pPr>
      <w:r w:rsidRPr="00571082">
        <w:rPr>
          <w:i/>
          <w:sz w:val="24"/>
          <w:szCs w:val="24"/>
        </w:rPr>
        <w:t>2.3.1 Aukštos ir žemos įtampos elektros grandinių, bei numatomos pateikti aparatūros aprašymas.</w:t>
      </w:r>
    </w:p>
    <w:p w14:paraId="2EB6D663" w14:textId="77777777" w:rsidR="00141CA0" w:rsidRPr="00571082" w:rsidRDefault="00141CA0" w:rsidP="005778B4">
      <w:pPr>
        <w:tabs>
          <w:tab w:val="left" w:pos="720"/>
        </w:tabs>
        <w:jc w:val="both"/>
        <w:rPr>
          <w:i/>
          <w:sz w:val="24"/>
          <w:szCs w:val="24"/>
        </w:rPr>
      </w:pPr>
      <w:r w:rsidRPr="00571082">
        <w:rPr>
          <w:i/>
          <w:sz w:val="24"/>
          <w:szCs w:val="24"/>
        </w:rPr>
        <w:t>2.3.2 Variklių valdymo centrų ir pavarų kiekviename tokiame centre sąrašas.</w:t>
      </w:r>
    </w:p>
    <w:p w14:paraId="374B6B7B" w14:textId="2486E920"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Instrumentuotės ir valdymo sistemos darbai</w:t>
      </w:r>
    </w:p>
    <w:p w14:paraId="729B0453" w14:textId="77777777" w:rsidR="00FD30F6" w:rsidRP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lastRenderedPageBreak/>
        <w:t xml:space="preserve">Pagrindinių stacionarių prietaisų, skirtų srauto ir technologinių procesų monitoringui bei valdymui, sąrašas, nurodant prietaiso </w:t>
      </w:r>
      <w:r w:rsidR="00C149DA" w:rsidRPr="00FD30F6">
        <w:rPr>
          <w:i/>
          <w:sz w:val="24"/>
          <w:szCs w:val="24"/>
        </w:rPr>
        <w:t>tipą</w:t>
      </w:r>
      <w:r w:rsidRPr="00FD30F6">
        <w:rPr>
          <w:i/>
          <w:sz w:val="24"/>
          <w:szCs w:val="24"/>
        </w:rPr>
        <w:t>, mato vienetus, rodmenų pobūdį ir pateikimo vietą, ar rodmenys tik rodomi, ar jie įrašomi ir archyvuojami.</w:t>
      </w:r>
    </w:p>
    <w:p w14:paraId="415CC170" w14:textId="310C80B8" w:rsidR="00141CA0" w:rsidRPr="00FD30F6" w:rsidRDefault="00141CA0" w:rsidP="005778B4">
      <w:pPr>
        <w:tabs>
          <w:tab w:val="left" w:pos="720"/>
        </w:tabs>
        <w:jc w:val="both"/>
        <w:rPr>
          <w:i/>
          <w:sz w:val="24"/>
          <w:szCs w:val="24"/>
        </w:rPr>
      </w:pPr>
      <w:r w:rsidRPr="00FD30F6">
        <w:rPr>
          <w:i/>
          <w:sz w:val="24"/>
          <w:szCs w:val="24"/>
        </w:rPr>
        <w:t>2.5</w:t>
      </w:r>
      <w:r w:rsidRPr="00FD30F6">
        <w:rPr>
          <w:i/>
          <w:sz w:val="24"/>
          <w:szCs w:val="24"/>
        </w:rPr>
        <w:tab/>
      </w:r>
      <w:r w:rsidR="00FD30F6" w:rsidRPr="00FD30F6">
        <w:rPr>
          <w:i/>
          <w:sz w:val="24"/>
          <w:szCs w:val="24"/>
          <w:u w:val="single"/>
        </w:rPr>
        <w:t xml:space="preserve">Kiti </w:t>
      </w:r>
      <w:r w:rsidRPr="00FD30F6">
        <w:rPr>
          <w:i/>
          <w:sz w:val="24"/>
          <w:szCs w:val="24"/>
          <w:u w:val="single"/>
        </w:rPr>
        <w:t>darbai ir patarnavimai statybvietėje</w:t>
      </w:r>
    </w:p>
    <w:p w14:paraId="1E75CA9E" w14:textId="4255D5AD" w:rsidR="00141CA0" w:rsidRPr="00FD30F6" w:rsidRDefault="00FD30F6" w:rsidP="005778B4">
      <w:pPr>
        <w:tabs>
          <w:tab w:val="left" w:pos="720"/>
          <w:tab w:val="left" w:pos="2160"/>
        </w:tabs>
        <w:jc w:val="both"/>
        <w:rPr>
          <w:i/>
          <w:sz w:val="24"/>
          <w:szCs w:val="24"/>
        </w:rPr>
      </w:pPr>
      <w:r w:rsidRPr="00FD30F6">
        <w:rPr>
          <w:i/>
          <w:sz w:val="24"/>
          <w:szCs w:val="24"/>
        </w:rPr>
        <w:t xml:space="preserve">Kitų </w:t>
      </w:r>
      <w:r w:rsidR="00141CA0" w:rsidRPr="00FD30F6">
        <w:rPr>
          <w:i/>
          <w:sz w:val="24"/>
          <w:szCs w:val="24"/>
        </w:rPr>
        <w:t>darbų, kurie nėra pagrindinių technologinių procesų dalis, aprašymas, įskaitant:</w:t>
      </w:r>
    </w:p>
    <w:p w14:paraId="27EADC94" w14:textId="7777777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plovimo vandens sistema naudojant valytas nuotekas</w:t>
      </w:r>
      <w:r w:rsidR="00CF2027" w:rsidRPr="00FD30F6">
        <w:rPr>
          <w:i/>
          <w:sz w:val="24"/>
          <w:szCs w:val="24"/>
        </w:rPr>
        <w:t xml:space="preserve"> (jei naudojama)</w:t>
      </w:r>
      <w:r w:rsidR="00D6714B" w:rsidRPr="00FD30F6">
        <w:rPr>
          <w:i/>
          <w:sz w:val="24"/>
          <w:szCs w:val="24"/>
        </w:rPr>
        <w:t>;</w:t>
      </w:r>
    </w:p>
    <w:p w14:paraId="781CD0AF" w14:textId="02727154"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rezervuarų ištuštinim</w:t>
      </w:r>
      <w:r w:rsidR="00D6714B" w:rsidRPr="00FD30F6">
        <w:rPr>
          <w:i/>
          <w:sz w:val="24"/>
          <w:szCs w:val="24"/>
        </w:rPr>
        <w:t>o sistema</w:t>
      </w:r>
      <w:r w:rsidR="00F56C9B">
        <w:rPr>
          <w:i/>
          <w:sz w:val="24"/>
          <w:szCs w:val="24"/>
        </w:rPr>
        <w:t xml:space="preserve"> (technologija)</w:t>
      </w:r>
      <w:r w:rsidR="00D6714B" w:rsidRPr="00FD30F6">
        <w:rPr>
          <w:i/>
          <w:sz w:val="24"/>
          <w:szCs w:val="24"/>
        </w:rPr>
        <w:t>;</w:t>
      </w:r>
    </w:p>
    <w:p w14:paraId="047ECF40" w14:textId="46FC08A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objekto teritorijos apšvietimas</w:t>
      </w:r>
      <w:r w:rsidR="00FD30F6" w:rsidRPr="00FD30F6">
        <w:rPr>
          <w:i/>
          <w:sz w:val="24"/>
          <w:szCs w:val="24"/>
        </w:rPr>
        <w:t>, stebėjimas</w:t>
      </w:r>
      <w:r w:rsidR="00D6714B" w:rsidRPr="00FD30F6">
        <w:rPr>
          <w:i/>
          <w:sz w:val="24"/>
          <w:szCs w:val="24"/>
        </w:rPr>
        <w:t>;</w:t>
      </w:r>
    </w:p>
    <w:p w14:paraId="0FE17F87" w14:textId="7777777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keliai, takai ir teritorijos landšafto sutvarkymas</w:t>
      </w:r>
      <w:r w:rsidR="00D6714B" w:rsidRPr="00FD30F6">
        <w:rPr>
          <w:i/>
          <w:sz w:val="24"/>
          <w:szCs w:val="24"/>
        </w:rPr>
        <w:t>;</w:t>
      </w:r>
    </w:p>
    <w:p w14:paraId="58E61723" w14:textId="6348189E"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lietaus vandens nuotekų surinkimas ir pašalinimas (nuo pastatų</w:t>
      </w:r>
      <w:r w:rsidR="004965E5">
        <w:rPr>
          <w:i/>
          <w:sz w:val="24"/>
          <w:szCs w:val="24"/>
        </w:rPr>
        <w:t xml:space="preserve"> (jei yra) </w:t>
      </w:r>
      <w:r w:rsidRPr="00FD30F6">
        <w:rPr>
          <w:i/>
          <w:sz w:val="24"/>
          <w:szCs w:val="24"/>
        </w:rPr>
        <w:t>ir grindinių)</w:t>
      </w:r>
      <w:r w:rsidR="00D6714B" w:rsidRPr="00FD30F6">
        <w:rPr>
          <w:i/>
          <w:sz w:val="24"/>
          <w:szCs w:val="24"/>
        </w:rPr>
        <w:t>;</w:t>
      </w:r>
    </w:p>
    <w:p w14:paraId="0E12834B" w14:textId="77777777" w:rsidR="00141CA0" w:rsidRPr="00FD30F6" w:rsidRDefault="00CF2027" w:rsidP="005778B4">
      <w:pPr>
        <w:numPr>
          <w:ilvl w:val="0"/>
          <w:numId w:val="2"/>
        </w:numPr>
        <w:tabs>
          <w:tab w:val="clear" w:pos="3294"/>
          <w:tab w:val="left" w:pos="720"/>
        </w:tabs>
        <w:ind w:left="0" w:firstLine="0"/>
        <w:jc w:val="both"/>
        <w:rPr>
          <w:i/>
          <w:sz w:val="24"/>
          <w:szCs w:val="24"/>
        </w:rPr>
      </w:pPr>
      <w:r w:rsidRPr="00FD30F6">
        <w:rPr>
          <w:i/>
          <w:sz w:val="24"/>
          <w:szCs w:val="24"/>
        </w:rPr>
        <w:t>aptvėrimas</w:t>
      </w:r>
      <w:r w:rsidR="00141CA0" w:rsidRPr="00FD30F6">
        <w:rPr>
          <w:i/>
          <w:sz w:val="24"/>
          <w:szCs w:val="24"/>
        </w:rPr>
        <w:t xml:space="preserve"> ir vartai</w:t>
      </w:r>
      <w:r w:rsidR="00D6714B" w:rsidRPr="00FD30F6">
        <w:rPr>
          <w:i/>
          <w:sz w:val="24"/>
          <w:szCs w:val="24"/>
        </w:rPr>
        <w:t>.</w:t>
      </w:r>
    </w:p>
    <w:p w14:paraId="21743808" w14:textId="3BFF4A8D" w:rsidR="00141CA0" w:rsidRPr="00FD30F6" w:rsidRDefault="00141CA0" w:rsidP="005778B4">
      <w:pPr>
        <w:pStyle w:val="ListParagraph"/>
        <w:numPr>
          <w:ilvl w:val="0"/>
          <w:numId w:val="8"/>
        </w:numPr>
        <w:tabs>
          <w:tab w:val="left" w:pos="720"/>
        </w:tabs>
        <w:ind w:left="0" w:firstLine="0"/>
        <w:jc w:val="both"/>
        <w:rPr>
          <w:b/>
          <w:bCs/>
          <w:i/>
          <w:sz w:val="24"/>
          <w:szCs w:val="24"/>
        </w:rPr>
      </w:pPr>
      <w:r w:rsidRPr="00FD30F6">
        <w:rPr>
          <w:b/>
          <w:bCs/>
          <w:i/>
          <w:sz w:val="24"/>
          <w:szCs w:val="24"/>
        </w:rPr>
        <w:t>Įrenginių veikimas, valdymas ir priežiūra</w:t>
      </w:r>
    </w:p>
    <w:p w14:paraId="2D843D05" w14:textId="52E34D23" w:rsidR="00FD30F6" w:rsidRDefault="002E211C" w:rsidP="005778B4">
      <w:pPr>
        <w:pStyle w:val="ListParagraph"/>
        <w:numPr>
          <w:ilvl w:val="1"/>
          <w:numId w:val="13"/>
        </w:numPr>
        <w:tabs>
          <w:tab w:val="left" w:pos="720"/>
        </w:tabs>
        <w:ind w:left="0" w:firstLine="0"/>
        <w:jc w:val="both"/>
        <w:rPr>
          <w:i/>
          <w:sz w:val="24"/>
          <w:szCs w:val="24"/>
        </w:rPr>
      </w:pPr>
      <w:r w:rsidRPr="00FD30F6">
        <w:rPr>
          <w:i/>
          <w:sz w:val="24"/>
          <w:szCs w:val="24"/>
        </w:rPr>
        <w:t>Technologinės nuotekų valymo ir dumblo tvarkymo grandys ir jų aprašymas</w:t>
      </w:r>
      <w:r w:rsidR="00FD30F6">
        <w:rPr>
          <w:i/>
          <w:sz w:val="24"/>
          <w:szCs w:val="24"/>
        </w:rPr>
        <w:t xml:space="preserve">; </w:t>
      </w:r>
    </w:p>
    <w:p w14:paraId="2CC3B890" w14:textId="77777777" w:rsidR="00FD30F6" w:rsidRDefault="001F5E72" w:rsidP="005778B4">
      <w:pPr>
        <w:pStyle w:val="ListParagraph"/>
        <w:numPr>
          <w:ilvl w:val="1"/>
          <w:numId w:val="13"/>
        </w:numPr>
        <w:tabs>
          <w:tab w:val="left" w:pos="720"/>
        </w:tabs>
        <w:ind w:left="0" w:firstLine="0"/>
        <w:jc w:val="both"/>
        <w:rPr>
          <w:i/>
          <w:sz w:val="24"/>
          <w:szCs w:val="24"/>
        </w:rPr>
      </w:pPr>
      <w:r w:rsidRPr="00FD30F6">
        <w:rPr>
          <w:i/>
          <w:sz w:val="24"/>
          <w:szCs w:val="24"/>
        </w:rPr>
        <w:t>Įrenginių veikimo ir valdymo koncepcijos –siūlomos technologijos aprašymas, įskaitant rekonstrukcijos metu paliekamus (jei paliekami) esamos technologijos įrenginius, rezervuarus ir kt.</w:t>
      </w:r>
    </w:p>
    <w:p w14:paraId="2A18DED2" w14:textId="46F32817" w:rsidR="00FD30F6" w:rsidRDefault="00571082" w:rsidP="005778B4">
      <w:pPr>
        <w:pStyle w:val="ListParagraph"/>
        <w:numPr>
          <w:ilvl w:val="1"/>
          <w:numId w:val="13"/>
        </w:numPr>
        <w:tabs>
          <w:tab w:val="left" w:pos="720"/>
        </w:tabs>
        <w:ind w:left="0" w:firstLine="0"/>
        <w:jc w:val="both"/>
        <w:rPr>
          <w:i/>
          <w:sz w:val="24"/>
          <w:szCs w:val="24"/>
        </w:rPr>
      </w:pPr>
      <w:r w:rsidRPr="00FD30F6">
        <w:rPr>
          <w:i/>
          <w:sz w:val="24"/>
          <w:szCs w:val="24"/>
        </w:rPr>
        <w:t>Į</w:t>
      </w:r>
      <w:r w:rsidR="00C90E00" w:rsidRPr="00FD30F6">
        <w:rPr>
          <w:i/>
          <w:sz w:val="24"/>
          <w:szCs w:val="24"/>
        </w:rPr>
        <w:t>renginių išdėstymas teritorijoje ir pastatuose, technologinio pastato architektūriniai aspektai</w:t>
      </w:r>
      <w:r w:rsidR="004965E5">
        <w:rPr>
          <w:i/>
          <w:sz w:val="24"/>
          <w:szCs w:val="24"/>
        </w:rPr>
        <w:t xml:space="preserve"> (jei yra)</w:t>
      </w:r>
      <w:r w:rsidR="00C90E00" w:rsidRPr="00FD30F6">
        <w:rPr>
          <w:i/>
          <w:sz w:val="24"/>
          <w:szCs w:val="24"/>
        </w:rPr>
        <w:t>.</w:t>
      </w:r>
    </w:p>
    <w:p w14:paraId="40E6980F" w14:textId="015B6406" w:rsidR="001F5E72" w:rsidRPr="00FD30F6" w:rsidRDefault="001F5E72" w:rsidP="005778B4">
      <w:pPr>
        <w:pStyle w:val="ListParagraph"/>
        <w:numPr>
          <w:ilvl w:val="1"/>
          <w:numId w:val="13"/>
        </w:numPr>
        <w:tabs>
          <w:tab w:val="left" w:pos="720"/>
        </w:tabs>
        <w:ind w:left="0" w:firstLine="0"/>
        <w:jc w:val="both"/>
        <w:rPr>
          <w:i/>
          <w:sz w:val="24"/>
          <w:szCs w:val="24"/>
        </w:rPr>
      </w:pPr>
      <w:r w:rsidRPr="00FD30F6">
        <w:rPr>
          <w:i/>
          <w:sz w:val="24"/>
          <w:szCs w:val="24"/>
        </w:rPr>
        <w:t>Numatomi patiekti matavimo prietaisai, nurodant pagrindinius darbo parametrus</w:t>
      </w:r>
    </w:p>
    <w:p w14:paraId="012DBC69" w14:textId="18BE52EF" w:rsidR="001F5E72" w:rsidRDefault="00141CA0" w:rsidP="005778B4">
      <w:pPr>
        <w:tabs>
          <w:tab w:val="left" w:pos="720"/>
        </w:tabs>
        <w:jc w:val="both"/>
        <w:rPr>
          <w:i/>
          <w:sz w:val="24"/>
          <w:szCs w:val="24"/>
        </w:rPr>
      </w:pPr>
      <w:r w:rsidRPr="00765276">
        <w:rPr>
          <w:i/>
          <w:sz w:val="24"/>
          <w:szCs w:val="24"/>
        </w:rPr>
        <w:t>3.2</w:t>
      </w:r>
      <w:r w:rsidRPr="00765276">
        <w:rPr>
          <w:i/>
          <w:sz w:val="24"/>
          <w:szCs w:val="24"/>
        </w:rPr>
        <w:tab/>
      </w:r>
      <w:r w:rsidR="00FD30F6" w:rsidRPr="00765276">
        <w:rPr>
          <w:i/>
          <w:sz w:val="24"/>
          <w:szCs w:val="24"/>
          <w:u w:val="single"/>
        </w:rPr>
        <w:t>Į</w:t>
      </w:r>
      <w:r w:rsidRPr="00765276">
        <w:rPr>
          <w:i/>
          <w:sz w:val="24"/>
          <w:szCs w:val="24"/>
        </w:rPr>
        <w:t>renginių pagrindinių dalių priežiūros poreikių glaustas aprašymas</w:t>
      </w:r>
      <w:r w:rsidR="001F5E72" w:rsidRPr="00765276">
        <w:rPr>
          <w:i/>
          <w:sz w:val="24"/>
          <w:szCs w:val="24"/>
        </w:rPr>
        <w:t>; r</w:t>
      </w:r>
      <w:r w:rsidRPr="00765276">
        <w:rPr>
          <w:i/>
          <w:sz w:val="24"/>
          <w:szCs w:val="24"/>
        </w:rPr>
        <w:t xml:space="preserve">ekomenduojamų atsarginių dalių, tepalų ir kitų vartojamųjų reikmenų pagrindinėms įrenginių dalims penkerių metų trukmės eksploatacijai preliminarus </w:t>
      </w:r>
      <w:r w:rsidR="001F5E72" w:rsidRPr="00765276">
        <w:rPr>
          <w:i/>
          <w:sz w:val="24"/>
          <w:szCs w:val="24"/>
        </w:rPr>
        <w:t>aprašymas; r</w:t>
      </w:r>
      <w:r w:rsidRPr="00765276">
        <w:rPr>
          <w:i/>
          <w:sz w:val="24"/>
          <w:szCs w:val="24"/>
        </w:rPr>
        <w:t>ekomenduojamų specializuotų įrankių preliminarus sąrašas.</w:t>
      </w:r>
    </w:p>
    <w:p w14:paraId="45D7B4DA" w14:textId="77777777" w:rsidR="001F5E72" w:rsidRDefault="001F5E72" w:rsidP="005778B4">
      <w:pPr>
        <w:tabs>
          <w:tab w:val="left" w:pos="720"/>
        </w:tabs>
        <w:ind w:left="720"/>
        <w:jc w:val="both"/>
        <w:rPr>
          <w:i/>
          <w:sz w:val="24"/>
          <w:szCs w:val="24"/>
        </w:rPr>
      </w:pPr>
    </w:p>
    <w:p w14:paraId="26FC18B2" w14:textId="08037BC6" w:rsidR="00141CA0" w:rsidRPr="005778B4" w:rsidRDefault="00141CA0" w:rsidP="005778B4">
      <w:pPr>
        <w:pStyle w:val="ListParagraph"/>
        <w:numPr>
          <w:ilvl w:val="0"/>
          <w:numId w:val="13"/>
        </w:numPr>
        <w:tabs>
          <w:tab w:val="left" w:pos="720"/>
          <w:tab w:val="left" w:pos="810"/>
          <w:tab w:val="left" w:pos="900"/>
        </w:tabs>
        <w:ind w:left="0" w:firstLine="0"/>
        <w:jc w:val="both"/>
        <w:rPr>
          <w:b/>
          <w:bCs/>
          <w:i/>
          <w:sz w:val="24"/>
          <w:szCs w:val="24"/>
        </w:rPr>
      </w:pPr>
      <w:r w:rsidRPr="005778B4">
        <w:rPr>
          <w:b/>
          <w:bCs/>
          <w:i/>
          <w:sz w:val="24"/>
          <w:szCs w:val="24"/>
        </w:rPr>
        <w:t>Brėžiniai</w:t>
      </w:r>
    </w:p>
    <w:p w14:paraId="304C3E81" w14:textId="275D0099" w:rsidR="00141CA0" w:rsidRPr="00845DEB" w:rsidRDefault="00141CA0" w:rsidP="005778B4">
      <w:pPr>
        <w:tabs>
          <w:tab w:val="left" w:pos="720"/>
        </w:tabs>
        <w:jc w:val="both"/>
        <w:rPr>
          <w:i/>
          <w:sz w:val="24"/>
          <w:szCs w:val="24"/>
        </w:rPr>
      </w:pPr>
      <w:r w:rsidRPr="00845DEB">
        <w:rPr>
          <w:i/>
          <w:sz w:val="24"/>
          <w:szCs w:val="24"/>
        </w:rPr>
        <w:t>Pateikiami šie brėžiniai ir schemos:</w:t>
      </w:r>
    </w:p>
    <w:p w14:paraId="7806AC88" w14:textId="54C649CB" w:rsidR="00C055DF" w:rsidRPr="00845DEB" w:rsidRDefault="00C055DF"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Technologinio proceso schema – parodanti visas technologinių įrenginių dalis, jų pajėgumus, pagrindines charakteristikas, taip pat visas pagrindines ir pagalbines srauto linijas, hidraulinius matmenis (vamzdžių diametrus, kanalų skerspjūvius</w:t>
      </w:r>
      <w:r w:rsidR="00F32B57" w:rsidRPr="00F32B57">
        <w:rPr>
          <w:i/>
          <w:sz w:val="24"/>
          <w:szCs w:val="24"/>
        </w:rPr>
        <w:t>, talpų tuštinimo sprendinius</w:t>
      </w:r>
      <w:r w:rsidRPr="00F32B57">
        <w:rPr>
          <w:i/>
          <w:sz w:val="24"/>
          <w:szCs w:val="24"/>
        </w:rPr>
        <w:t xml:space="preserve"> ir pan.)</w:t>
      </w:r>
      <w:r w:rsidR="00FD30F6" w:rsidRPr="00F32B57">
        <w:rPr>
          <w:i/>
          <w:sz w:val="24"/>
          <w:szCs w:val="24"/>
        </w:rPr>
        <w:t>;</w:t>
      </w:r>
    </w:p>
    <w:p w14:paraId="3315DD29" w14:textId="4676BD6D" w:rsidR="00C055DF" w:rsidRPr="00845DEB" w:rsidRDefault="00FD30F6"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Principinis h</w:t>
      </w:r>
      <w:r w:rsidR="00C055DF" w:rsidRPr="00845DEB">
        <w:rPr>
          <w:i/>
          <w:sz w:val="24"/>
          <w:szCs w:val="24"/>
        </w:rPr>
        <w:t>idraulinis profilis – “išilginis” pjūvis, besidriekiantis per visus įrenginius, nuo nevalytų nuotekų įtekėjimo iki valytų nuotekų išleidimo. Hidraulinis nuotekų lygis pateikiamas projektinio srauto sąlygomis.</w:t>
      </w:r>
    </w:p>
    <w:p w14:paraId="68D23C31" w14:textId="3BD0B749" w:rsidR="00C055DF" w:rsidRPr="00845DEB" w:rsidRDefault="00C055DF"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Bendrojo išdėstymo planas</w:t>
      </w:r>
      <w:r w:rsidR="00FD30F6" w:rsidRPr="00845DEB">
        <w:rPr>
          <w:i/>
          <w:sz w:val="24"/>
          <w:szCs w:val="24"/>
        </w:rPr>
        <w:t xml:space="preserve"> (sklypo planas)</w:t>
      </w:r>
      <w:r w:rsidRPr="00845DEB">
        <w:rPr>
          <w:i/>
          <w:sz w:val="24"/>
          <w:szCs w:val="24"/>
        </w:rPr>
        <w:t>, ne mažiau kaip 1:500 mastelio, kuriame parodyta visų technologinių įrenginių dalių vieta, taip pat pagalbiniai statiniai ir pastatai</w:t>
      </w:r>
      <w:r w:rsidR="004965E5">
        <w:rPr>
          <w:i/>
          <w:sz w:val="24"/>
          <w:szCs w:val="24"/>
        </w:rPr>
        <w:t xml:space="preserve"> (jei yra)</w:t>
      </w:r>
      <w:r w:rsidRPr="00845DEB">
        <w:rPr>
          <w:i/>
          <w:sz w:val="24"/>
          <w:szCs w:val="24"/>
        </w:rPr>
        <w:t>, įskaitant pagrindinius tinklus.</w:t>
      </w:r>
    </w:p>
    <w:p w14:paraId="645C1CE2" w14:textId="25B394BB" w:rsidR="00C055DF" w:rsidRPr="00845DEB" w:rsidRDefault="00C055DF" w:rsidP="005778B4">
      <w:pPr>
        <w:pStyle w:val="ListParagraph"/>
        <w:numPr>
          <w:ilvl w:val="0"/>
          <w:numId w:val="5"/>
        </w:numPr>
        <w:tabs>
          <w:tab w:val="left" w:pos="630"/>
          <w:tab w:val="left" w:pos="720"/>
        </w:tabs>
        <w:ind w:left="0" w:firstLine="0"/>
        <w:jc w:val="both"/>
        <w:rPr>
          <w:i/>
          <w:sz w:val="24"/>
          <w:szCs w:val="24"/>
        </w:rPr>
      </w:pPr>
      <w:r w:rsidRPr="00845DEB">
        <w:rPr>
          <w:i/>
          <w:sz w:val="24"/>
          <w:szCs w:val="24"/>
        </w:rPr>
        <w:t>Pagrindinių technologinio proceso dalių (pastato</w:t>
      </w:r>
      <w:r w:rsidR="004965E5">
        <w:rPr>
          <w:i/>
          <w:sz w:val="24"/>
          <w:szCs w:val="24"/>
        </w:rPr>
        <w:t xml:space="preserve"> (jei toks yra)</w:t>
      </w:r>
      <w:r w:rsidRPr="00845DEB">
        <w:rPr>
          <w:i/>
          <w:sz w:val="24"/>
          <w:szCs w:val="24"/>
        </w:rPr>
        <w:t>, talpų, rezervuarų) planai ir pjūviai, ne mažesnio kaip 1:200 mastelio, kuriuose pateikiami pagrindiniai matmenys, konstrukcijų lygio duomenys ir technologinių įrenginių išdėstymas.</w:t>
      </w:r>
    </w:p>
    <w:p w14:paraId="668FCA92" w14:textId="77777777" w:rsidR="00C90E00" w:rsidRPr="005778B4" w:rsidRDefault="00C90E00" w:rsidP="005778B4">
      <w:pPr>
        <w:tabs>
          <w:tab w:val="left" w:pos="720"/>
          <w:tab w:val="left" w:pos="810"/>
        </w:tabs>
        <w:jc w:val="both"/>
        <w:rPr>
          <w:i/>
          <w:sz w:val="24"/>
          <w:szCs w:val="24"/>
          <w:highlight w:val="yellow"/>
        </w:rPr>
      </w:pPr>
    </w:p>
    <w:p w14:paraId="3CCCF852" w14:textId="5A8DDAD4" w:rsidR="00141CA0" w:rsidRPr="005778B4" w:rsidRDefault="00845DEB" w:rsidP="005778B4">
      <w:pPr>
        <w:pStyle w:val="ListParagraph"/>
        <w:numPr>
          <w:ilvl w:val="0"/>
          <w:numId w:val="13"/>
        </w:numPr>
        <w:tabs>
          <w:tab w:val="left" w:pos="720"/>
          <w:tab w:val="left" w:pos="810"/>
        </w:tabs>
        <w:ind w:left="0" w:firstLine="0"/>
        <w:jc w:val="both"/>
        <w:rPr>
          <w:b/>
          <w:bCs/>
          <w:i/>
          <w:sz w:val="24"/>
          <w:szCs w:val="24"/>
        </w:rPr>
      </w:pPr>
      <w:r w:rsidRPr="005778B4">
        <w:rPr>
          <w:b/>
          <w:bCs/>
          <w:i/>
          <w:sz w:val="24"/>
          <w:szCs w:val="24"/>
        </w:rPr>
        <w:t xml:space="preserve">Informacija apie siūlomus svarbiausius įrenginius ir gamintojo literatūra. </w:t>
      </w:r>
    </w:p>
    <w:p w14:paraId="3CEF2DFB" w14:textId="77777777" w:rsidR="005778B4" w:rsidRPr="005778B4" w:rsidRDefault="00845DEB" w:rsidP="005778B4">
      <w:pPr>
        <w:pStyle w:val="ListParagraph"/>
        <w:numPr>
          <w:ilvl w:val="1"/>
          <w:numId w:val="13"/>
        </w:numPr>
        <w:tabs>
          <w:tab w:val="left" w:pos="720"/>
          <w:tab w:val="left" w:pos="810"/>
        </w:tabs>
        <w:ind w:left="0" w:firstLine="0"/>
        <w:jc w:val="both"/>
        <w:rPr>
          <w:i/>
          <w:iCs/>
          <w:sz w:val="24"/>
          <w:szCs w:val="24"/>
        </w:rPr>
      </w:pPr>
      <w:r w:rsidRPr="005778B4">
        <w:rPr>
          <w:i/>
          <w:iCs/>
          <w:sz w:val="24"/>
          <w:szCs w:val="24"/>
        </w:rPr>
        <w:t xml:space="preserve">Pateikiama </w:t>
      </w:r>
      <w:r w:rsidR="0082792B" w:rsidRPr="005778B4">
        <w:rPr>
          <w:i/>
          <w:iCs/>
          <w:sz w:val="24"/>
          <w:szCs w:val="24"/>
        </w:rPr>
        <w:t>informacij</w:t>
      </w:r>
      <w:r w:rsidRPr="005778B4">
        <w:rPr>
          <w:i/>
          <w:iCs/>
          <w:sz w:val="24"/>
          <w:szCs w:val="24"/>
        </w:rPr>
        <w:t>a</w:t>
      </w:r>
      <w:r w:rsidR="0082792B" w:rsidRPr="005778B4">
        <w:rPr>
          <w:i/>
          <w:iCs/>
          <w:sz w:val="24"/>
          <w:szCs w:val="24"/>
        </w:rPr>
        <w:t xml:space="preserve"> apie </w:t>
      </w:r>
      <w:r w:rsidR="0082792B" w:rsidRPr="00765276">
        <w:rPr>
          <w:i/>
          <w:iCs/>
          <w:sz w:val="24"/>
          <w:szCs w:val="24"/>
          <w:u w:val="single"/>
        </w:rPr>
        <w:t xml:space="preserve">siūlomus svarbiausius įrenginius: parengtinio valymo grandies įrenginius, orapūtes, </w:t>
      </w:r>
      <w:proofErr w:type="spellStart"/>
      <w:r w:rsidR="0082792B" w:rsidRPr="00765276">
        <w:rPr>
          <w:i/>
          <w:iCs/>
          <w:sz w:val="24"/>
          <w:szCs w:val="24"/>
          <w:u w:val="single"/>
        </w:rPr>
        <w:t>aeratorius</w:t>
      </w:r>
      <w:proofErr w:type="spellEnd"/>
      <w:r w:rsidR="0082792B" w:rsidRPr="00765276">
        <w:rPr>
          <w:i/>
          <w:iCs/>
          <w:sz w:val="24"/>
          <w:szCs w:val="24"/>
          <w:u w:val="single"/>
        </w:rPr>
        <w:t>, maišykles, siurblius, nuotekų bei reagentų dozavimo įrangą (jei reikalinga).</w:t>
      </w:r>
      <w:r w:rsidR="0082792B" w:rsidRPr="005778B4">
        <w:rPr>
          <w:i/>
          <w:iCs/>
          <w:sz w:val="24"/>
          <w:szCs w:val="24"/>
        </w:rPr>
        <w:t xml:space="preserve"> </w:t>
      </w:r>
      <w:r w:rsidRPr="005778B4">
        <w:rPr>
          <w:i/>
          <w:iCs/>
          <w:sz w:val="24"/>
          <w:szCs w:val="24"/>
        </w:rPr>
        <w:t xml:space="preserve">Teikdamas informacija tiekėjas nurodo: įrenginio pavadinimą, tipą modelį, kilmės šalį ir/ar gamintoją, matmenis (ilgis, plotis, aukštis), nominalų galingumą (kW), našumą (pvz. m3/h, l/s), slėgio aukštis (m.v.st.), variklio sukimosi greitį (aps./min), korpuso medžiagą, masę (kg), kitus svarbius parametrus. </w:t>
      </w:r>
    </w:p>
    <w:p w14:paraId="38FF15BA" w14:textId="403E9BE3" w:rsidR="00845DEB" w:rsidRDefault="005778B4" w:rsidP="005778B4">
      <w:pPr>
        <w:pStyle w:val="ListParagraph"/>
        <w:numPr>
          <w:ilvl w:val="1"/>
          <w:numId w:val="13"/>
        </w:numPr>
        <w:tabs>
          <w:tab w:val="left" w:pos="720"/>
          <w:tab w:val="left" w:pos="810"/>
        </w:tabs>
        <w:ind w:left="0" w:firstLine="0"/>
        <w:jc w:val="both"/>
        <w:rPr>
          <w:i/>
          <w:iCs/>
          <w:sz w:val="24"/>
          <w:szCs w:val="24"/>
        </w:rPr>
      </w:pPr>
      <w:r w:rsidRPr="005778B4">
        <w:rPr>
          <w:i/>
          <w:iCs/>
          <w:sz w:val="24"/>
          <w:szCs w:val="24"/>
        </w:rPr>
        <w:lastRenderedPageBreak/>
        <w:t xml:space="preserve">Pridedama </w:t>
      </w:r>
      <w:r w:rsidR="00845DEB" w:rsidRPr="005778B4">
        <w:rPr>
          <w:i/>
          <w:iCs/>
          <w:sz w:val="24"/>
          <w:szCs w:val="24"/>
        </w:rPr>
        <w:t xml:space="preserve">įrenginių gamintojų literatūra, o taip pat kita literatūra, kurioje nurodomos techninės specifikacijos, pateikiami aprašymai, nominalai, našumo duomenys, projektiniai kriterijai, nuorodos ir pan. Pateikiama tik betarpiškai su rangovo pasiūlymu susijusi medžiaga apie pagrindinę technologinę įranga nuotekų valyklai </w:t>
      </w:r>
      <w:r w:rsidR="00845DEB" w:rsidRPr="005778B4">
        <w:rPr>
          <w:b/>
          <w:i/>
          <w:iCs/>
          <w:sz w:val="24"/>
          <w:szCs w:val="24"/>
        </w:rPr>
        <w:t>(</w:t>
      </w:r>
      <w:proofErr w:type="spellStart"/>
      <w:r w:rsidR="00845DEB" w:rsidRPr="005778B4">
        <w:rPr>
          <w:b/>
          <w:i/>
          <w:iCs/>
          <w:sz w:val="24"/>
          <w:szCs w:val="24"/>
        </w:rPr>
        <w:t>t.y</w:t>
      </w:r>
      <w:proofErr w:type="spellEnd"/>
      <w:r w:rsidR="00845DEB" w:rsidRPr="005778B4">
        <w:rPr>
          <w:b/>
          <w:i/>
          <w:iCs/>
          <w:sz w:val="24"/>
          <w:szCs w:val="24"/>
        </w:rPr>
        <w:t xml:space="preserve">. maišykles, siurblius, orapūtes, reagentų dozatorius, parengtinio nuotekų valymo įrenginį, dugninius </w:t>
      </w:r>
      <w:proofErr w:type="spellStart"/>
      <w:r w:rsidR="00845DEB" w:rsidRPr="005778B4">
        <w:rPr>
          <w:b/>
          <w:i/>
          <w:iCs/>
          <w:sz w:val="24"/>
          <w:szCs w:val="24"/>
        </w:rPr>
        <w:t>aeratorius</w:t>
      </w:r>
      <w:proofErr w:type="spellEnd"/>
      <w:r w:rsidR="00845DEB" w:rsidRPr="005778B4">
        <w:rPr>
          <w:b/>
          <w:i/>
          <w:iCs/>
          <w:sz w:val="24"/>
          <w:szCs w:val="24"/>
        </w:rPr>
        <w:t xml:space="preserve"> ir pan.).</w:t>
      </w:r>
      <w:r w:rsidR="00845DEB" w:rsidRPr="005778B4">
        <w:rPr>
          <w:i/>
          <w:iCs/>
          <w:sz w:val="24"/>
          <w:szCs w:val="24"/>
        </w:rPr>
        <w:t xml:space="preserve"> Bendrojo pobūdžio katalogai ir reklaminė medžiaga </w:t>
      </w:r>
      <w:proofErr w:type="spellStart"/>
      <w:r w:rsidR="00845DEB" w:rsidRPr="005778B4">
        <w:rPr>
          <w:i/>
          <w:iCs/>
          <w:sz w:val="24"/>
          <w:szCs w:val="24"/>
        </w:rPr>
        <w:t>neteiktina</w:t>
      </w:r>
      <w:proofErr w:type="spellEnd"/>
      <w:r w:rsidR="00845DEB" w:rsidRPr="005778B4">
        <w:rPr>
          <w:i/>
          <w:iCs/>
          <w:sz w:val="24"/>
          <w:szCs w:val="24"/>
        </w:rPr>
        <w:t>.</w:t>
      </w:r>
    </w:p>
    <w:p w14:paraId="3464F47A" w14:textId="77777777" w:rsidR="00765276" w:rsidRPr="005778B4" w:rsidRDefault="00765276" w:rsidP="00765276">
      <w:pPr>
        <w:pStyle w:val="ListParagraph"/>
        <w:tabs>
          <w:tab w:val="left" w:pos="720"/>
          <w:tab w:val="left" w:pos="810"/>
        </w:tabs>
        <w:ind w:left="0"/>
        <w:jc w:val="both"/>
        <w:rPr>
          <w:i/>
          <w:iCs/>
          <w:sz w:val="24"/>
          <w:szCs w:val="24"/>
        </w:rPr>
      </w:pPr>
    </w:p>
    <w:p w14:paraId="5E3A6BB3" w14:textId="77777777" w:rsidR="005778B4" w:rsidRPr="005778B4" w:rsidRDefault="00C90E00" w:rsidP="005778B4">
      <w:pPr>
        <w:pStyle w:val="ListParagraph"/>
        <w:numPr>
          <w:ilvl w:val="0"/>
          <w:numId w:val="13"/>
        </w:numPr>
        <w:ind w:left="0" w:firstLine="0"/>
        <w:jc w:val="both"/>
        <w:rPr>
          <w:i/>
          <w:iCs/>
          <w:sz w:val="24"/>
          <w:szCs w:val="24"/>
        </w:rPr>
      </w:pPr>
      <w:r w:rsidRPr="005778B4">
        <w:rPr>
          <w:b/>
          <w:bCs/>
          <w:i/>
          <w:iCs/>
          <w:sz w:val="24"/>
          <w:szCs w:val="24"/>
          <w:lang w:eastAsia="x-none"/>
        </w:rPr>
        <w:t>Darbų vykdymo grafik</w:t>
      </w:r>
      <w:r w:rsidR="005778B4" w:rsidRPr="005778B4">
        <w:rPr>
          <w:b/>
          <w:bCs/>
          <w:i/>
          <w:iCs/>
          <w:sz w:val="24"/>
          <w:szCs w:val="24"/>
          <w:lang w:eastAsia="x-none"/>
        </w:rPr>
        <w:t>as</w:t>
      </w:r>
      <w:r w:rsidRPr="005778B4">
        <w:rPr>
          <w:b/>
          <w:bCs/>
          <w:i/>
          <w:iCs/>
          <w:sz w:val="24"/>
          <w:szCs w:val="24"/>
          <w:lang w:eastAsia="x-none"/>
        </w:rPr>
        <w:t>.</w:t>
      </w:r>
    </w:p>
    <w:p w14:paraId="0DD75CA3" w14:textId="364DA006" w:rsidR="00C90E00" w:rsidRPr="005778B4" w:rsidRDefault="005778B4" w:rsidP="00765276">
      <w:pPr>
        <w:pStyle w:val="ListParagraph"/>
        <w:ind w:left="0"/>
        <w:jc w:val="both"/>
        <w:rPr>
          <w:i/>
          <w:iCs/>
          <w:sz w:val="24"/>
          <w:szCs w:val="24"/>
        </w:rPr>
      </w:pPr>
      <w:r w:rsidRPr="005778B4">
        <w:rPr>
          <w:i/>
          <w:iCs/>
          <w:sz w:val="24"/>
          <w:szCs w:val="24"/>
          <w:lang w:eastAsia="x-none"/>
        </w:rPr>
        <w:t xml:space="preserve">Pateikiamas </w:t>
      </w:r>
      <w:r w:rsidR="00C90E00" w:rsidRPr="005778B4">
        <w:rPr>
          <w:i/>
          <w:iCs/>
          <w:sz w:val="24"/>
          <w:szCs w:val="24"/>
          <w:lang w:eastAsia="x-none"/>
        </w:rPr>
        <w:t>darbų vykdymo tvarkarašt</w:t>
      </w:r>
      <w:r w:rsidRPr="005778B4">
        <w:rPr>
          <w:i/>
          <w:iCs/>
          <w:sz w:val="24"/>
          <w:szCs w:val="24"/>
          <w:lang w:eastAsia="x-none"/>
        </w:rPr>
        <w:t>is</w:t>
      </w:r>
      <w:r w:rsidR="005B2DDE">
        <w:rPr>
          <w:i/>
          <w:iCs/>
          <w:sz w:val="24"/>
          <w:szCs w:val="24"/>
          <w:lang w:eastAsia="x-none"/>
        </w:rPr>
        <w:t xml:space="preserve"> (kalendorinis grafikas)</w:t>
      </w:r>
      <w:r w:rsidR="00C90E00" w:rsidRPr="005778B4">
        <w:rPr>
          <w:i/>
          <w:iCs/>
          <w:sz w:val="24"/>
          <w:szCs w:val="24"/>
          <w:lang w:eastAsia="x-none"/>
        </w:rPr>
        <w:t>, kuriame nurodomi darbų vykdymo etapai (eiliškumas) savaičių tikslumu. Grafike turi būti numatyti ir įtraukti visi numatomi darbai, nurodoma, jei numatoma, kad juos atliks subrangovai. Grafike reikia numatyti ir</w:t>
      </w:r>
      <w:r w:rsidR="00C90E00" w:rsidRPr="005778B4">
        <w:rPr>
          <w:i/>
          <w:iCs/>
          <w:sz w:val="24"/>
          <w:szCs w:val="24"/>
        </w:rPr>
        <w:t xml:space="preserve"> įtraukti terminus derinimams su trečiosiomis šalimis, leidimams gauti (tiek priskiriamus Rangovui, tiek Užsakovui) ir kt. </w:t>
      </w:r>
      <w:r w:rsidR="005B2DDE">
        <w:rPr>
          <w:i/>
          <w:iCs/>
          <w:sz w:val="24"/>
          <w:szCs w:val="24"/>
        </w:rPr>
        <w:t xml:space="preserve">Kartu su pasiūlymu pateikto darbų vykdymo grafiko pagrindu rengiama Programa (pasirašius ir vykdant Rangos sutartį). </w:t>
      </w:r>
    </w:p>
    <w:p w14:paraId="294E8AE6" w14:textId="22147FF0" w:rsidR="00C90E00" w:rsidRPr="001F010A" w:rsidRDefault="00765276" w:rsidP="00765276">
      <w:pPr>
        <w:jc w:val="center"/>
        <w:rPr>
          <w:sz w:val="24"/>
          <w:szCs w:val="24"/>
        </w:rPr>
      </w:pPr>
      <w:r>
        <w:rPr>
          <w:sz w:val="24"/>
          <w:szCs w:val="24"/>
        </w:rPr>
        <w:t>_________________________________</w:t>
      </w:r>
    </w:p>
    <w:sectPr w:rsidR="00C90E00" w:rsidRPr="001F010A" w:rsidSect="00A02FFB">
      <w:pgSz w:w="12240" w:h="15840" w:code="1"/>
      <w:pgMar w:top="1555" w:right="810" w:bottom="1800" w:left="1340" w:header="648" w:footer="96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DFA42" w14:textId="77777777" w:rsidR="00EA4EA6" w:rsidRDefault="00EA4EA6" w:rsidP="001F010A">
      <w:r>
        <w:separator/>
      </w:r>
    </w:p>
  </w:endnote>
  <w:endnote w:type="continuationSeparator" w:id="0">
    <w:p w14:paraId="0824FAAB" w14:textId="77777777" w:rsidR="00EA4EA6" w:rsidRDefault="00EA4EA6" w:rsidP="001F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A2E76" w14:textId="77777777" w:rsidR="00EA4EA6" w:rsidRDefault="00EA4EA6" w:rsidP="001F010A">
      <w:r>
        <w:separator/>
      </w:r>
    </w:p>
  </w:footnote>
  <w:footnote w:type="continuationSeparator" w:id="0">
    <w:p w14:paraId="29E50DAC" w14:textId="77777777" w:rsidR="00EA4EA6" w:rsidRDefault="00EA4EA6" w:rsidP="001F0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550D4"/>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E33348"/>
    <w:multiLevelType w:val="multilevel"/>
    <w:tmpl w:val="0D6069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483141"/>
    <w:multiLevelType w:val="hybridMultilevel"/>
    <w:tmpl w:val="6BFC0D66"/>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EFA12EF"/>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092C92"/>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1665D9"/>
    <w:multiLevelType w:val="multilevel"/>
    <w:tmpl w:val="6B4E1D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4B1579"/>
    <w:multiLevelType w:val="hybridMultilevel"/>
    <w:tmpl w:val="0476A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772381"/>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DA7344D"/>
    <w:multiLevelType w:val="multilevel"/>
    <w:tmpl w:val="9336066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01F4FD1"/>
    <w:multiLevelType w:val="hybridMultilevel"/>
    <w:tmpl w:val="85E62B9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pStyle w:val="Heading3"/>
      <w:lvlText w:val="%1.%2.%3"/>
      <w:lvlJc w:val="left"/>
      <w:pPr>
        <w:tabs>
          <w:tab w:val="num" w:pos="737"/>
        </w:tabs>
        <w:ind w:left="737" w:hanging="737"/>
      </w:pPr>
      <w:rPr>
        <w:rFonts w:hint="default"/>
      </w:rPr>
    </w:lvl>
    <w:lvl w:ilvl="3">
      <w:start w:val="1"/>
      <w:numFmt w:val="decimal"/>
      <w:pStyle w:val="Heading4"/>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290691"/>
    <w:multiLevelType w:val="multilevel"/>
    <w:tmpl w:val="AD309C2E"/>
    <w:lvl w:ilvl="0">
      <w:start w:val="3"/>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CE37656"/>
    <w:multiLevelType w:val="hybridMultilevel"/>
    <w:tmpl w:val="4B8EE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4109568">
    <w:abstractNumId w:val="11"/>
  </w:num>
  <w:num w:numId="2" w16cid:durableId="14416103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007395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988111">
    <w:abstractNumId w:val="12"/>
  </w:num>
  <w:num w:numId="5" w16cid:durableId="1022197096">
    <w:abstractNumId w:val="10"/>
  </w:num>
  <w:num w:numId="6" w16cid:durableId="1309942555">
    <w:abstractNumId w:val="13"/>
  </w:num>
  <w:num w:numId="7" w16cid:durableId="1248151888">
    <w:abstractNumId w:val="6"/>
  </w:num>
  <w:num w:numId="8" w16cid:durableId="941300065">
    <w:abstractNumId w:val="1"/>
  </w:num>
  <w:num w:numId="9" w16cid:durableId="572273834">
    <w:abstractNumId w:val="0"/>
  </w:num>
  <w:num w:numId="10" w16cid:durableId="1630891105">
    <w:abstractNumId w:val="3"/>
  </w:num>
  <w:num w:numId="11" w16cid:durableId="904412071">
    <w:abstractNumId w:val="7"/>
  </w:num>
  <w:num w:numId="12" w16cid:durableId="1229879017">
    <w:abstractNumId w:val="4"/>
  </w:num>
  <w:num w:numId="13" w16cid:durableId="1141847303">
    <w:abstractNumId w:val="9"/>
  </w:num>
  <w:num w:numId="14" w16cid:durableId="853306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CA0"/>
    <w:rsid w:val="00026606"/>
    <w:rsid w:val="00026B2F"/>
    <w:rsid w:val="00042D9B"/>
    <w:rsid w:val="00061E69"/>
    <w:rsid w:val="00066B48"/>
    <w:rsid w:val="00080C56"/>
    <w:rsid w:val="000A07A5"/>
    <w:rsid w:val="000D2B57"/>
    <w:rsid w:val="000D594A"/>
    <w:rsid w:val="000E57B6"/>
    <w:rsid w:val="00113400"/>
    <w:rsid w:val="00120957"/>
    <w:rsid w:val="00126AC6"/>
    <w:rsid w:val="00135874"/>
    <w:rsid w:val="00141CA0"/>
    <w:rsid w:val="001475E9"/>
    <w:rsid w:val="001F010A"/>
    <w:rsid w:val="001F5E72"/>
    <w:rsid w:val="0022392D"/>
    <w:rsid w:val="002359D8"/>
    <w:rsid w:val="002620D3"/>
    <w:rsid w:val="002811A6"/>
    <w:rsid w:val="002D543F"/>
    <w:rsid w:val="002D5760"/>
    <w:rsid w:val="002E211C"/>
    <w:rsid w:val="002F746F"/>
    <w:rsid w:val="00362F90"/>
    <w:rsid w:val="003651B4"/>
    <w:rsid w:val="00365410"/>
    <w:rsid w:val="00397D3F"/>
    <w:rsid w:val="003A3290"/>
    <w:rsid w:val="003B0199"/>
    <w:rsid w:val="003C1B7E"/>
    <w:rsid w:val="003D6AFC"/>
    <w:rsid w:val="003E3FC8"/>
    <w:rsid w:val="00410990"/>
    <w:rsid w:val="00424932"/>
    <w:rsid w:val="0043168A"/>
    <w:rsid w:val="00454454"/>
    <w:rsid w:val="0048141C"/>
    <w:rsid w:val="004965E5"/>
    <w:rsid w:val="004B7075"/>
    <w:rsid w:val="004D18BC"/>
    <w:rsid w:val="004D4008"/>
    <w:rsid w:val="004E2C31"/>
    <w:rsid w:val="00520599"/>
    <w:rsid w:val="00523B99"/>
    <w:rsid w:val="0054003E"/>
    <w:rsid w:val="00551FD7"/>
    <w:rsid w:val="00567253"/>
    <w:rsid w:val="00571082"/>
    <w:rsid w:val="0057787A"/>
    <w:rsid w:val="005778B4"/>
    <w:rsid w:val="005830DD"/>
    <w:rsid w:val="00586E9A"/>
    <w:rsid w:val="005B2DDE"/>
    <w:rsid w:val="005D2134"/>
    <w:rsid w:val="006326F0"/>
    <w:rsid w:val="00633F28"/>
    <w:rsid w:val="006443FA"/>
    <w:rsid w:val="006A062B"/>
    <w:rsid w:val="006A3499"/>
    <w:rsid w:val="006B1629"/>
    <w:rsid w:val="006E4DA5"/>
    <w:rsid w:val="00701A1B"/>
    <w:rsid w:val="007043D3"/>
    <w:rsid w:val="00714FB5"/>
    <w:rsid w:val="0071691B"/>
    <w:rsid w:val="00755556"/>
    <w:rsid w:val="00765276"/>
    <w:rsid w:val="007F34EB"/>
    <w:rsid w:val="008026D9"/>
    <w:rsid w:val="00805823"/>
    <w:rsid w:val="0082792B"/>
    <w:rsid w:val="00845DEB"/>
    <w:rsid w:val="008909E2"/>
    <w:rsid w:val="008A02F3"/>
    <w:rsid w:val="008A25D1"/>
    <w:rsid w:val="00914D21"/>
    <w:rsid w:val="00974C05"/>
    <w:rsid w:val="009A1644"/>
    <w:rsid w:val="009C3DF4"/>
    <w:rsid w:val="009F1BC5"/>
    <w:rsid w:val="00A02FFB"/>
    <w:rsid w:val="00A31A96"/>
    <w:rsid w:val="00A6069F"/>
    <w:rsid w:val="00A72E1A"/>
    <w:rsid w:val="00A84CE5"/>
    <w:rsid w:val="00AC67E3"/>
    <w:rsid w:val="00AE66B9"/>
    <w:rsid w:val="00B12DAD"/>
    <w:rsid w:val="00B254BD"/>
    <w:rsid w:val="00B5314B"/>
    <w:rsid w:val="00B575AF"/>
    <w:rsid w:val="00B853C1"/>
    <w:rsid w:val="00BC4B02"/>
    <w:rsid w:val="00BD1B6E"/>
    <w:rsid w:val="00BD61B4"/>
    <w:rsid w:val="00C055DF"/>
    <w:rsid w:val="00C149DA"/>
    <w:rsid w:val="00C270DB"/>
    <w:rsid w:val="00C90E00"/>
    <w:rsid w:val="00CF041A"/>
    <w:rsid w:val="00CF0669"/>
    <w:rsid w:val="00CF2027"/>
    <w:rsid w:val="00D5731E"/>
    <w:rsid w:val="00D6714B"/>
    <w:rsid w:val="00DC1960"/>
    <w:rsid w:val="00DE71FB"/>
    <w:rsid w:val="00E03D35"/>
    <w:rsid w:val="00E05167"/>
    <w:rsid w:val="00E427DB"/>
    <w:rsid w:val="00E43B34"/>
    <w:rsid w:val="00E767BD"/>
    <w:rsid w:val="00E76986"/>
    <w:rsid w:val="00EA420D"/>
    <w:rsid w:val="00EA4EA6"/>
    <w:rsid w:val="00ED694F"/>
    <w:rsid w:val="00EF112E"/>
    <w:rsid w:val="00F2057A"/>
    <w:rsid w:val="00F32B57"/>
    <w:rsid w:val="00F56C9B"/>
    <w:rsid w:val="00F6512C"/>
    <w:rsid w:val="00F915C2"/>
    <w:rsid w:val="00FC2DD7"/>
    <w:rsid w:val="00FD30F6"/>
    <w:rsid w:val="00FD473B"/>
    <w:rsid w:val="00FE4E97"/>
    <w:rsid w:val="00FF6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27B6B"/>
  <w15:docId w15:val="{92D5D1A7-3766-4C7C-BB13-F62B23403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imes New Roman"/>
        <w:b/>
        <w:bCs/>
        <w:kern w:val="32"/>
        <w:sz w:val="24"/>
        <w:szCs w:val="24"/>
        <w:lang w:val="en-US" w:eastAsia="en-US" w:bidi="ar-SA"/>
      </w:rPr>
    </w:rPrDefault>
    <w:pPrDefault>
      <w:pPr>
        <w:ind w:left="95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CA0"/>
    <w:pPr>
      <w:ind w:left="0" w:firstLine="0"/>
    </w:pPr>
    <w:rPr>
      <w:rFonts w:ascii="Times New Roman" w:eastAsia="Times New Roman" w:hAnsi="Times New Roman"/>
      <w:b w:val="0"/>
      <w:bCs w:val="0"/>
      <w:kern w:val="0"/>
      <w:sz w:val="20"/>
      <w:szCs w:val="20"/>
      <w:lang w:val="lt-LT" w:eastAsia="fi-FI"/>
    </w:rPr>
  </w:style>
  <w:style w:type="paragraph" w:styleId="Heading2">
    <w:name w:val="heading 2"/>
    <w:aliases w:val="Title Header2"/>
    <w:basedOn w:val="Normal"/>
    <w:next w:val="Bodytxt"/>
    <w:link w:val="Heading2Char"/>
    <w:qFormat/>
    <w:rsid w:val="00141CA0"/>
    <w:pPr>
      <w:keepNext/>
      <w:tabs>
        <w:tab w:val="left" w:pos="1134"/>
      </w:tabs>
      <w:spacing w:before="60" w:after="60"/>
      <w:jc w:val="both"/>
      <w:outlineLvl w:val="1"/>
    </w:pPr>
    <w:rPr>
      <w:sz w:val="22"/>
      <w:szCs w:val="22"/>
    </w:rPr>
  </w:style>
  <w:style w:type="paragraph" w:styleId="Heading3">
    <w:name w:val="heading 3"/>
    <w:aliases w:val="H3"/>
    <w:basedOn w:val="Normal"/>
    <w:next w:val="Bodytxt"/>
    <w:link w:val="Heading3Char"/>
    <w:qFormat/>
    <w:rsid w:val="00141CA0"/>
    <w:pPr>
      <w:keepNext/>
      <w:numPr>
        <w:ilvl w:val="2"/>
        <w:numId w:val="1"/>
      </w:numPr>
      <w:tabs>
        <w:tab w:val="left" w:pos="1418"/>
      </w:tabs>
      <w:spacing w:before="60" w:after="60"/>
      <w:jc w:val="both"/>
      <w:outlineLvl w:val="2"/>
    </w:pPr>
    <w:rPr>
      <w:sz w:val="22"/>
      <w:szCs w:val="22"/>
    </w:rPr>
  </w:style>
  <w:style w:type="paragraph" w:styleId="Heading4">
    <w:name w:val="heading 4"/>
    <w:aliases w:val="Heading 4 Char Char Char Char,Heading 4 Char Char Char Char Char"/>
    <w:basedOn w:val="Normal"/>
    <w:next w:val="Bodytxt"/>
    <w:link w:val="Heading4Char"/>
    <w:qFormat/>
    <w:rsid w:val="00141CA0"/>
    <w:pPr>
      <w:keepNext/>
      <w:numPr>
        <w:ilvl w:val="3"/>
        <w:numId w:val="1"/>
      </w:numPr>
      <w:tabs>
        <w:tab w:val="left" w:pos="2127"/>
      </w:tabs>
      <w:spacing w:before="60" w:after="60"/>
      <w:jc w:val="both"/>
      <w:outlineLvl w:val="3"/>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basedOn w:val="DefaultParagraphFont"/>
    <w:link w:val="Heading2"/>
    <w:rsid w:val="00141CA0"/>
    <w:rPr>
      <w:rFonts w:ascii="Times New Roman" w:eastAsia="Times New Roman" w:hAnsi="Times New Roman"/>
      <w:b w:val="0"/>
      <w:bCs w:val="0"/>
      <w:kern w:val="0"/>
      <w:sz w:val="22"/>
      <w:szCs w:val="22"/>
      <w:lang w:val="lt-LT" w:eastAsia="fi-FI"/>
    </w:rPr>
  </w:style>
  <w:style w:type="character" w:customStyle="1" w:styleId="Heading3Char">
    <w:name w:val="Heading 3 Char"/>
    <w:aliases w:val="H3 Char"/>
    <w:basedOn w:val="DefaultParagraphFont"/>
    <w:link w:val="Heading3"/>
    <w:rsid w:val="00141CA0"/>
    <w:rPr>
      <w:rFonts w:ascii="Times New Roman" w:eastAsia="Times New Roman" w:hAnsi="Times New Roman"/>
      <w:b w:val="0"/>
      <w:bCs w:val="0"/>
      <w:kern w:val="0"/>
      <w:sz w:val="22"/>
      <w:szCs w:val="22"/>
      <w:lang w:val="lt-LT" w:eastAsia="fi-FI"/>
    </w:rPr>
  </w:style>
  <w:style w:type="character" w:customStyle="1" w:styleId="Heading4Char">
    <w:name w:val="Heading 4 Char"/>
    <w:aliases w:val="Heading 4 Char Char Char Char Char1,Heading 4 Char Char Char Char Char Char"/>
    <w:basedOn w:val="DefaultParagraphFont"/>
    <w:link w:val="Heading4"/>
    <w:rsid w:val="00141CA0"/>
    <w:rPr>
      <w:rFonts w:ascii="Times New Roman" w:eastAsia="Times New Roman" w:hAnsi="Times New Roman"/>
      <w:b w:val="0"/>
      <w:bCs w:val="0"/>
      <w:kern w:val="0"/>
      <w:sz w:val="22"/>
      <w:szCs w:val="22"/>
      <w:lang w:val="lt-LT" w:eastAsia="fi-FI"/>
    </w:rPr>
  </w:style>
  <w:style w:type="paragraph" w:customStyle="1" w:styleId="Bodytxt">
    <w:name w:val="Bodytxt"/>
    <w:basedOn w:val="Normal"/>
    <w:rsid w:val="00141CA0"/>
    <w:pPr>
      <w:keepNext/>
      <w:jc w:val="both"/>
    </w:pPr>
    <w:rPr>
      <w:sz w:val="22"/>
      <w:szCs w:val="22"/>
    </w:rPr>
  </w:style>
  <w:style w:type="paragraph" w:customStyle="1" w:styleId="textCharChar">
    <w:name w:val="text Char Char"/>
    <w:rsid w:val="00141CA0"/>
    <w:pPr>
      <w:widowControl w:val="0"/>
      <w:spacing w:before="240" w:line="240" w:lineRule="exact"/>
      <w:ind w:left="0" w:firstLine="0"/>
      <w:jc w:val="both"/>
    </w:pPr>
    <w:rPr>
      <w:rFonts w:ascii="Arial" w:eastAsia="Times New Roman" w:hAnsi="Arial" w:cs="Arial"/>
      <w:b w:val="0"/>
      <w:bCs w:val="0"/>
      <w:kern w:val="0"/>
      <w:lang w:val="cs-CZ" w:eastAsia="hu-HU"/>
    </w:rPr>
  </w:style>
  <w:style w:type="paragraph" w:styleId="Header">
    <w:name w:val="header"/>
    <w:basedOn w:val="Normal"/>
    <w:link w:val="HeaderChar"/>
    <w:uiPriority w:val="99"/>
    <w:unhideWhenUsed/>
    <w:rsid w:val="001F010A"/>
    <w:pPr>
      <w:tabs>
        <w:tab w:val="center" w:pos="4680"/>
        <w:tab w:val="right" w:pos="9360"/>
      </w:tabs>
    </w:pPr>
  </w:style>
  <w:style w:type="character" w:customStyle="1" w:styleId="HeaderChar">
    <w:name w:val="Header Char"/>
    <w:basedOn w:val="DefaultParagraphFont"/>
    <w:link w:val="Header"/>
    <w:uiPriority w:val="99"/>
    <w:rsid w:val="001F010A"/>
    <w:rPr>
      <w:rFonts w:ascii="Times New Roman" w:eastAsia="Times New Roman" w:hAnsi="Times New Roman"/>
      <w:b w:val="0"/>
      <w:bCs w:val="0"/>
      <w:kern w:val="0"/>
      <w:sz w:val="20"/>
      <w:szCs w:val="20"/>
      <w:lang w:val="lt-LT" w:eastAsia="fi-FI"/>
    </w:rPr>
  </w:style>
  <w:style w:type="paragraph" w:styleId="Footer">
    <w:name w:val="footer"/>
    <w:basedOn w:val="Normal"/>
    <w:link w:val="FooterChar"/>
    <w:uiPriority w:val="99"/>
    <w:unhideWhenUsed/>
    <w:rsid w:val="001F010A"/>
    <w:pPr>
      <w:tabs>
        <w:tab w:val="center" w:pos="4680"/>
        <w:tab w:val="right" w:pos="9360"/>
      </w:tabs>
    </w:pPr>
  </w:style>
  <w:style w:type="character" w:customStyle="1" w:styleId="FooterChar">
    <w:name w:val="Footer Char"/>
    <w:basedOn w:val="DefaultParagraphFont"/>
    <w:link w:val="Footer"/>
    <w:uiPriority w:val="99"/>
    <w:rsid w:val="001F010A"/>
    <w:rPr>
      <w:rFonts w:ascii="Times New Roman" w:eastAsia="Times New Roman" w:hAnsi="Times New Roman"/>
      <w:b w:val="0"/>
      <w:bCs w:val="0"/>
      <w:kern w:val="0"/>
      <w:sz w:val="20"/>
      <w:szCs w:val="20"/>
      <w:lang w:val="lt-LT" w:eastAsia="fi-FI"/>
    </w:rPr>
  </w:style>
  <w:style w:type="paragraph" w:styleId="ListParagraph">
    <w:name w:val="List Paragraph"/>
    <w:basedOn w:val="Normal"/>
    <w:uiPriority w:val="1"/>
    <w:qFormat/>
    <w:rsid w:val="00C055DF"/>
    <w:pPr>
      <w:ind w:left="720"/>
      <w:contextualSpacing/>
    </w:pPr>
  </w:style>
  <w:style w:type="paragraph" w:customStyle="1" w:styleId="text">
    <w:name w:val="text"/>
    <w:rsid w:val="0082792B"/>
    <w:pPr>
      <w:widowControl w:val="0"/>
      <w:spacing w:before="240" w:line="240" w:lineRule="exact"/>
      <w:ind w:left="0" w:firstLine="0"/>
      <w:jc w:val="both"/>
    </w:pPr>
    <w:rPr>
      <w:rFonts w:ascii="Arial" w:eastAsia="Times New Roman" w:hAnsi="Arial" w:cs="Arial"/>
      <w:b w:val="0"/>
      <w:bCs w:val="0"/>
      <w:kern w:val="0"/>
      <w:lang w:val="cs-CZ" w:eastAsia="hu-HU"/>
    </w:rPr>
  </w:style>
  <w:style w:type="character" w:styleId="CommentReference">
    <w:name w:val="annotation reference"/>
    <w:basedOn w:val="DefaultParagraphFont"/>
    <w:uiPriority w:val="99"/>
    <w:unhideWhenUsed/>
    <w:rsid w:val="00B853C1"/>
    <w:rPr>
      <w:sz w:val="16"/>
      <w:szCs w:val="16"/>
    </w:rPr>
  </w:style>
  <w:style w:type="paragraph" w:styleId="CommentText">
    <w:name w:val="annotation text"/>
    <w:basedOn w:val="Normal"/>
    <w:link w:val="CommentTextChar"/>
    <w:uiPriority w:val="99"/>
    <w:unhideWhenUsed/>
    <w:rsid w:val="00B853C1"/>
  </w:style>
  <w:style w:type="character" w:customStyle="1" w:styleId="CommentTextChar">
    <w:name w:val="Comment Text Char"/>
    <w:basedOn w:val="DefaultParagraphFont"/>
    <w:link w:val="CommentText"/>
    <w:uiPriority w:val="99"/>
    <w:rsid w:val="00B853C1"/>
    <w:rPr>
      <w:rFonts w:ascii="Times New Roman" w:eastAsia="Times New Roman" w:hAnsi="Times New Roman"/>
      <w:b w:val="0"/>
      <w:bCs w:val="0"/>
      <w:kern w:val="0"/>
      <w:sz w:val="20"/>
      <w:szCs w:val="20"/>
      <w:lang w:val="lt-LT" w:eastAsia="fi-FI"/>
    </w:rPr>
  </w:style>
  <w:style w:type="paragraph" w:styleId="CommentSubject">
    <w:name w:val="annotation subject"/>
    <w:basedOn w:val="CommentText"/>
    <w:next w:val="CommentText"/>
    <w:link w:val="CommentSubjectChar"/>
    <w:uiPriority w:val="99"/>
    <w:semiHidden/>
    <w:unhideWhenUsed/>
    <w:rsid w:val="00B853C1"/>
    <w:rPr>
      <w:b/>
      <w:bCs/>
    </w:rPr>
  </w:style>
  <w:style w:type="character" w:customStyle="1" w:styleId="CommentSubjectChar">
    <w:name w:val="Comment Subject Char"/>
    <w:basedOn w:val="CommentTextChar"/>
    <w:link w:val="CommentSubject"/>
    <w:uiPriority w:val="99"/>
    <w:semiHidden/>
    <w:rsid w:val="00B853C1"/>
    <w:rPr>
      <w:rFonts w:ascii="Times New Roman" w:eastAsia="Times New Roman" w:hAnsi="Times New Roman"/>
      <w:b/>
      <w:bCs/>
      <w:kern w:val="0"/>
      <w:sz w:val="20"/>
      <w:szCs w:val="20"/>
      <w:lang w:val="lt-LT"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3E479-6555-4A20-A96C-B51D092F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Vadisiute</cp:lastModifiedBy>
  <cp:revision>8</cp:revision>
  <dcterms:created xsi:type="dcterms:W3CDTF">2025-08-20T08:20:00Z</dcterms:created>
  <dcterms:modified xsi:type="dcterms:W3CDTF">2025-11-25T11:07:00Z</dcterms:modified>
</cp:coreProperties>
</file>